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A6E" w:rsidRPr="00F84140" w:rsidRDefault="00122A6E" w:rsidP="00122A6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84140">
        <w:rPr>
          <w:rFonts w:ascii="Times New Roman" w:eastAsia="Calibri" w:hAnsi="Times New Roman" w:cs="Times New Roman"/>
          <w:sz w:val="24"/>
          <w:szCs w:val="24"/>
        </w:rPr>
        <w:t xml:space="preserve">Приложение №1 </w:t>
      </w:r>
    </w:p>
    <w:p w:rsidR="00122A6E" w:rsidRPr="00F84140" w:rsidRDefault="00122A6E" w:rsidP="00122A6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84140">
        <w:rPr>
          <w:rFonts w:ascii="Times New Roman" w:eastAsia="Calibri" w:hAnsi="Times New Roman" w:cs="Times New Roman"/>
          <w:sz w:val="24"/>
          <w:szCs w:val="24"/>
        </w:rPr>
        <w:t xml:space="preserve">к приказу </w:t>
      </w:r>
      <w:r w:rsidR="00F84140" w:rsidRPr="00F84140">
        <w:rPr>
          <w:rFonts w:ascii="Times New Roman" w:eastAsia="Calibri" w:hAnsi="Times New Roman" w:cs="Times New Roman"/>
          <w:sz w:val="24"/>
          <w:szCs w:val="24"/>
        </w:rPr>
        <w:t>№92 от 31.08</w:t>
      </w:r>
      <w:r w:rsidRPr="00F84140">
        <w:rPr>
          <w:rFonts w:ascii="Times New Roman" w:eastAsia="Calibri" w:hAnsi="Times New Roman" w:cs="Times New Roman"/>
          <w:sz w:val="24"/>
          <w:szCs w:val="24"/>
        </w:rPr>
        <w:t>.2023</w:t>
      </w:r>
    </w:p>
    <w:p w:rsidR="00122A6E" w:rsidRPr="00F84140" w:rsidRDefault="00122A6E" w:rsidP="00122A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84140">
        <w:rPr>
          <w:rFonts w:ascii="Times New Roman" w:eastAsia="Calibri" w:hAnsi="Times New Roman" w:cs="Times New Roman"/>
          <w:sz w:val="28"/>
          <w:szCs w:val="28"/>
        </w:rPr>
        <w:t>Регламент</w:t>
      </w:r>
    </w:p>
    <w:p w:rsidR="00122A6E" w:rsidRDefault="00122A6E" w:rsidP="002574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A6E">
        <w:rPr>
          <w:rFonts w:ascii="Times New Roman" w:eastAsia="Calibri" w:hAnsi="Times New Roman" w:cs="Times New Roman"/>
          <w:sz w:val="28"/>
          <w:szCs w:val="28"/>
        </w:rPr>
        <w:t xml:space="preserve">дополнительного набора групп начальной подготовки 1 года на 2023 год ГБУ СШ «Дельфин» по виду спорта плавание на спортивном объекте по адресу </w:t>
      </w:r>
      <w:r w:rsidR="002574B2" w:rsidRPr="002574B2">
        <w:rPr>
          <w:rFonts w:ascii="Times New Roman" w:eastAsia="Calibri" w:hAnsi="Times New Roman" w:cs="Times New Roman"/>
          <w:sz w:val="28"/>
          <w:szCs w:val="28"/>
        </w:rPr>
        <w:t xml:space="preserve">наб. Обводного канала д.121 лит. «В» (вход с ул. </w:t>
      </w:r>
      <w:proofErr w:type="spellStart"/>
      <w:r w:rsidR="002574B2" w:rsidRPr="002574B2">
        <w:rPr>
          <w:rFonts w:ascii="Times New Roman" w:eastAsia="Calibri" w:hAnsi="Times New Roman" w:cs="Times New Roman"/>
          <w:sz w:val="28"/>
          <w:szCs w:val="28"/>
        </w:rPr>
        <w:t>Бронницкой</w:t>
      </w:r>
      <w:proofErr w:type="spellEnd"/>
      <w:r w:rsidR="002574B2" w:rsidRPr="002574B2">
        <w:rPr>
          <w:rFonts w:ascii="Times New Roman" w:eastAsia="Calibri" w:hAnsi="Times New Roman" w:cs="Times New Roman"/>
          <w:sz w:val="28"/>
          <w:szCs w:val="28"/>
        </w:rPr>
        <w:t>, д. 33)</w:t>
      </w:r>
    </w:p>
    <w:p w:rsidR="002574B2" w:rsidRDefault="002574B2" w:rsidP="00987F1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488" w:rsidRPr="008E1650" w:rsidRDefault="00CF5488" w:rsidP="00987F1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650">
        <w:rPr>
          <w:rFonts w:ascii="Times New Roman" w:hAnsi="Times New Roman" w:cs="Times New Roman"/>
          <w:b/>
          <w:sz w:val="28"/>
          <w:szCs w:val="28"/>
        </w:rPr>
        <w:t>1 Общие положения</w:t>
      </w:r>
    </w:p>
    <w:p w:rsidR="00DA0903" w:rsidRDefault="00CF5488" w:rsidP="00CA2E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488">
        <w:rPr>
          <w:rFonts w:ascii="Times New Roman" w:hAnsi="Times New Roman" w:cs="Times New Roman"/>
          <w:sz w:val="28"/>
          <w:szCs w:val="28"/>
        </w:rPr>
        <w:t xml:space="preserve">1.1 Настоящий регламент определяет сроки и порядок </w:t>
      </w:r>
      <w:r w:rsidR="004D4A9F"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 w:rsidRPr="00CF5488">
        <w:rPr>
          <w:rFonts w:ascii="Times New Roman" w:hAnsi="Times New Roman" w:cs="Times New Roman"/>
          <w:sz w:val="28"/>
          <w:szCs w:val="28"/>
        </w:rPr>
        <w:t xml:space="preserve">конкурсного отбора поступающих в учреждение на этап начальной подготовки первого года по виду спорта </w:t>
      </w:r>
      <w:r w:rsidR="002F0B2E">
        <w:rPr>
          <w:rFonts w:ascii="Times New Roman" w:hAnsi="Times New Roman" w:cs="Times New Roman"/>
          <w:sz w:val="28"/>
          <w:szCs w:val="28"/>
        </w:rPr>
        <w:t>«</w:t>
      </w:r>
      <w:r w:rsidRPr="00CF5488">
        <w:rPr>
          <w:rFonts w:ascii="Times New Roman" w:hAnsi="Times New Roman" w:cs="Times New Roman"/>
          <w:sz w:val="28"/>
          <w:szCs w:val="28"/>
        </w:rPr>
        <w:t>плавание</w:t>
      </w:r>
      <w:r w:rsidR="002F0B2E">
        <w:rPr>
          <w:rFonts w:ascii="Times New Roman" w:hAnsi="Times New Roman" w:cs="Times New Roman"/>
          <w:sz w:val="28"/>
          <w:szCs w:val="28"/>
        </w:rPr>
        <w:t>»</w:t>
      </w:r>
      <w:r w:rsidRPr="00CF54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0903" w:rsidRDefault="00CF5488" w:rsidP="00CA2E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488">
        <w:rPr>
          <w:rFonts w:ascii="Times New Roman" w:hAnsi="Times New Roman" w:cs="Times New Roman"/>
          <w:sz w:val="28"/>
          <w:szCs w:val="28"/>
        </w:rPr>
        <w:t>1.2 Прием обучающихся осуществляется в соответствии с частью 3 статьи 34.1 Федерального закона от 04.12.2007 № 329 ФЗ «О физической культуре и спорте в Российской федерации»;  распоряжением Комитета по физической культуре и спорту от 19.12.2017 № 585-р "Об утверждении порядка приема лиц в физкультурно</w:t>
      </w:r>
      <w:r w:rsidR="00B4254E">
        <w:rPr>
          <w:rFonts w:ascii="Times New Roman" w:hAnsi="Times New Roman" w:cs="Times New Roman"/>
          <w:sz w:val="28"/>
          <w:szCs w:val="28"/>
        </w:rPr>
        <w:t>-</w:t>
      </w:r>
      <w:r w:rsidRPr="00CF5488">
        <w:rPr>
          <w:rFonts w:ascii="Times New Roman" w:hAnsi="Times New Roman" w:cs="Times New Roman"/>
          <w:sz w:val="28"/>
          <w:szCs w:val="28"/>
        </w:rPr>
        <w:t xml:space="preserve">спортивные организации, созданные Санкт-Петербургом или внутригородскими муниципальными образованиями Санкт-Петербурга и осуществляющими спортивную подготовку"; Уставом </w:t>
      </w:r>
      <w:r w:rsidR="00DA0903">
        <w:rPr>
          <w:rFonts w:ascii="Times New Roman" w:hAnsi="Times New Roman" w:cs="Times New Roman"/>
          <w:sz w:val="28"/>
          <w:szCs w:val="28"/>
        </w:rPr>
        <w:t xml:space="preserve">ГБУ СШ </w:t>
      </w:r>
      <w:r w:rsidRPr="00CF5488">
        <w:rPr>
          <w:rFonts w:ascii="Times New Roman" w:hAnsi="Times New Roman" w:cs="Times New Roman"/>
          <w:sz w:val="28"/>
          <w:szCs w:val="28"/>
        </w:rPr>
        <w:t>«</w:t>
      </w:r>
      <w:r w:rsidR="00DA0903">
        <w:rPr>
          <w:rFonts w:ascii="Times New Roman" w:hAnsi="Times New Roman" w:cs="Times New Roman"/>
          <w:sz w:val="28"/>
          <w:szCs w:val="28"/>
        </w:rPr>
        <w:t>Дельфин</w:t>
      </w:r>
      <w:r w:rsidRPr="00CF5488">
        <w:rPr>
          <w:rFonts w:ascii="Times New Roman" w:hAnsi="Times New Roman" w:cs="Times New Roman"/>
          <w:sz w:val="28"/>
          <w:szCs w:val="28"/>
        </w:rPr>
        <w:t xml:space="preserve">»; Положением о порядке приема, перевода, отчисления обучающихся </w:t>
      </w:r>
      <w:r w:rsidR="00DA0903">
        <w:rPr>
          <w:rFonts w:ascii="Times New Roman" w:hAnsi="Times New Roman" w:cs="Times New Roman"/>
          <w:sz w:val="28"/>
          <w:szCs w:val="28"/>
        </w:rPr>
        <w:t xml:space="preserve">ГБУ СШ </w:t>
      </w:r>
      <w:r w:rsidR="00DA0903" w:rsidRPr="00CF5488">
        <w:rPr>
          <w:rFonts w:ascii="Times New Roman" w:hAnsi="Times New Roman" w:cs="Times New Roman"/>
          <w:sz w:val="28"/>
          <w:szCs w:val="28"/>
        </w:rPr>
        <w:t>«</w:t>
      </w:r>
      <w:r w:rsidR="00DA0903">
        <w:rPr>
          <w:rFonts w:ascii="Times New Roman" w:hAnsi="Times New Roman" w:cs="Times New Roman"/>
          <w:sz w:val="28"/>
          <w:szCs w:val="28"/>
        </w:rPr>
        <w:t>Дельфин</w:t>
      </w:r>
      <w:r w:rsidR="00DA0903" w:rsidRPr="00CF5488">
        <w:rPr>
          <w:rFonts w:ascii="Times New Roman" w:hAnsi="Times New Roman" w:cs="Times New Roman"/>
          <w:sz w:val="28"/>
          <w:szCs w:val="28"/>
        </w:rPr>
        <w:t>»</w:t>
      </w:r>
      <w:r w:rsidRPr="00CF54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0903" w:rsidRDefault="00CF5488" w:rsidP="00CA2E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488">
        <w:rPr>
          <w:rFonts w:ascii="Times New Roman" w:hAnsi="Times New Roman" w:cs="Times New Roman"/>
          <w:sz w:val="28"/>
          <w:szCs w:val="28"/>
        </w:rPr>
        <w:t>1.3 Прием осуществляется на основании результатов индивидуального отбора поступающих для освоения прог</w:t>
      </w:r>
      <w:r w:rsidR="002F0B2E">
        <w:rPr>
          <w:rFonts w:ascii="Times New Roman" w:hAnsi="Times New Roman" w:cs="Times New Roman"/>
          <w:sz w:val="28"/>
          <w:szCs w:val="28"/>
        </w:rPr>
        <w:t xml:space="preserve">рамм </w:t>
      </w:r>
      <w:r w:rsidR="00DA0903">
        <w:rPr>
          <w:rFonts w:ascii="Times New Roman" w:hAnsi="Times New Roman" w:cs="Times New Roman"/>
          <w:sz w:val="28"/>
          <w:szCs w:val="28"/>
        </w:rPr>
        <w:t>спортивной подготовки</w:t>
      </w:r>
      <w:r w:rsidR="00B4254E">
        <w:rPr>
          <w:rFonts w:ascii="Times New Roman" w:hAnsi="Times New Roman" w:cs="Times New Roman"/>
          <w:sz w:val="28"/>
          <w:szCs w:val="28"/>
        </w:rPr>
        <w:t xml:space="preserve"> </w:t>
      </w:r>
      <w:r w:rsidR="002F0B2E">
        <w:rPr>
          <w:rFonts w:ascii="Times New Roman" w:hAnsi="Times New Roman" w:cs="Times New Roman"/>
          <w:sz w:val="28"/>
          <w:szCs w:val="28"/>
        </w:rPr>
        <w:t>по виду спорта «плавание»</w:t>
      </w:r>
      <w:r w:rsidR="00DA0903">
        <w:rPr>
          <w:rFonts w:ascii="Times New Roman" w:hAnsi="Times New Roman" w:cs="Times New Roman"/>
          <w:sz w:val="28"/>
          <w:szCs w:val="28"/>
        </w:rPr>
        <w:t>.</w:t>
      </w:r>
    </w:p>
    <w:p w:rsidR="00DA0903" w:rsidRDefault="00CF5488" w:rsidP="00CA2E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488">
        <w:rPr>
          <w:rFonts w:ascii="Times New Roman" w:hAnsi="Times New Roman" w:cs="Times New Roman"/>
          <w:sz w:val="28"/>
          <w:szCs w:val="28"/>
        </w:rPr>
        <w:t>1.4 Индивидуальный отбор заключается в выявлении у поступающих их физических и двигательных умений, необходимых для освоен</w:t>
      </w:r>
      <w:r w:rsidR="002F0B2E">
        <w:rPr>
          <w:rFonts w:ascii="Times New Roman" w:hAnsi="Times New Roman" w:cs="Times New Roman"/>
          <w:sz w:val="28"/>
          <w:szCs w:val="28"/>
        </w:rPr>
        <w:t xml:space="preserve">ия соответствующих программ </w:t>
      </w:r>
      <w:r w:rsidRPr="00CF5488">
        <w:rPr>
          <w:rFonts w:ascii="Times New Roman" w:hAnsi="Times New Roman" w:cs="Times New Roman"/>
          <w:sz w:val="28"/>
          <w:szCs w:val="28"/>
        </w:rPr>
        <w:t xml:space="preserve">спортивной подготовки. Для проведения индивидуального отбора учреждение проводит тестирование. </w:t>
      </w:r>
    </w:p>
    <w:p w:rsidR="00DA0903" w:rsidRDefault="00CF5488" w:rsidP="00CA2E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488">
        <w:rPr>
          <w:rFonts w:ascii="Times New Roman" w:hAnsi="Times New Roman" w:cs="Times New Roman"/>
          <w:sz w:val="28"/>
          <w:szCs w:val="28"/>
        </w:rPr>
        <w:t xml:space="preserve">1.5 К тестированию допускаются лица </w:t>
      </w:r>
      <w:r w:rsidRPr="00630F82">
        <w:rPr>
          <w:rFonts w:ascii="Times New Roman" w:hAnsi="Times New Roman" w:cs="Times New Roman"/>
          <w:b/>
          <w:sz w:val="28"/>
          <w:szCs w:val="28"/>
        </w:rPr>
        <w:t>201</w:t>
      </w:r>
      <w:r w:rsidR="00B4254E">
        <w:rPr>
          <w:rFonts w:ascii="Times New Roman" w:hAnsi="Times New Roman" w:cs="Times New Roman"/>
          <w:b/>
          <w:sz w:val="28"/>
          <w:szCs w:val="28"/>
        </w:rPr>
        <w:t>6</w:t>
      </w:r>
      <w:r w:rsidR="002F0B2E">
        <w:rPr>
          <w:rFonts w:ascii="Times New Roman" w:hAnsi="Times New Roman" w:cs="Times New Roman"/>
          <w:b/>
          <w:sz w:val="28"/>
          <w:szCs w:val="28"/>
        </w:rPr>
        <w:t xml:space="preserve"> года рождения</w:t>
      </w:r>
      <w:r w:rsidRPr="00630F82">
        <w:rPr>
          <w:rFonts w:ascii="Times New Roman" w:hAnsi="Times New Roman" w:cs="Times New Roman"/>
          <w:b/>
          <w:sz w:val="28"/>
          <w:szCs w:val="28"/>
        </w:rPr>
        <w:t>,</w:t>
      </w:r>
      <w:r w:rsidRPr="00630F82">
        <w:rPr>
          <w:rFonts w:ascii="Times New Roman" w:hAnsi="Times New Roman" w:cs="Times New Roman"/>
          <w:sz w:val="28"/>
          <w:szCs w:val="28"/>
        </w:rPr>
        <w:t xml:space="preserve"> </w:t>
      </w:r>
      <w:r w:rsidRPr="00CF5488">
        <w:rPr>
          <w:rFonts w:ascii="Times New Roman" w:hAnsi="Times New Roman" w:cs="Times New Roman"/>
          <w:sz w:val="28"/>
          <w:szCs w:val="28"/>
        </w:rPr>
        <w:t xml:space="preserve">желающие заниматься спортом и не имеющие медицинских противопоказаний. </w:t>
      </w:r>
    </w:p>
    <w:p w:rsidR="00BF388B" w:rsidRDefault="00BF388B" w:rsidP="00CA2E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69CE" w:rsidRPr="008E1650" w:rsidRDefault="00E369CE" w:rsidP="00CA2E0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650">
        <w:rPr>
          <w:rFonts w:ascii="Times New Roman" w:hAnsi="Times New Roman" w:cs="Times New Roman"/>
          <w:b/>
          <w:sz w:val="28"/>
          <w:szCs w:val="28"/>
        </w:rPr>
        <w:t>2 Количество мест для приёма поступающих в учреждение</w:t>
      </w:r>
    </w:p>
    <w:p w:rsidR="00AD7D02" w:rsidRDefault="00E369CE" w:rsidP="001D16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="00CF5488" w:rsidRPr="00CF5488">
        <w:rPr>
          <w:rFonts w:ascii="Times New Roman" w:hAnsi="Times New Roman" w:cs="Times New Roman"/>
          <w:sz w:val="28"/>
          <w:szCs w:val="28"/>
        </w:rPr>
        <w:t>Количество мест для приема поступающих в учреждение на этап на</w:t>
      </w:r>
      <w:r w:rsidR="001343C0">
        <w:rPr>
          <w:rFonts w:ascii="Times New Roman" w:hAnsi="Times New Roman" w:cs="Times New Roman"/>
          <w:sz w:val="28"/>
          <w:szCs w:val="28"/>
        </w:rPr>
        <w:t xml:space="preserve">чальной </w:t>
      </w:r>
      <w:r w:rsidR="00956FFF">
        <w:rPr>
          <w:rFonts w:ascii="Times New Roman" w:hAnsi="Times New Roman" w:cs="Times New Roman"/>
          <w:sz w:val="28"/>
          <w:szCs w:val="28"/>
        </w:rPr>
        <w:t>подготовки 1 года с 01.09.</w:t>
      </w:r>
      <w:r w:rsidR="00B4254E">
        <w:rPr>
          <w:rFonts w:ascii="Times New Roman" w:hAnsi="Times New Roman" w:cs="Times New Roman"/>
          <w:sz w:val="28"/>
          <w:szCs w:val="28"/>
        </w:rPr>
        <w:t>2023</w:t>
      </w:r>
      <w:r w:rsidR="001F50BC">
        <w:rPr>
          <w:rFonts w:ascii="Times New Roman" w:hAnsi="Times New Roman" w:cs="Times New Roman"/>
          <w:sz w:val="28"/>
          <w:szCs w:val="28"/>
        </w:rPr>
        <w:t xml:space="preserve"> год</w:t>
      </w:r>
      <w:r w:rsidR="00956FFF">
        <w:rPr>
          <w:rFonts w:ascii="Times New Roman" w:hAnsi="Times New Roman" w:cs="Times New Roman"/>
          <w:sz w:val="28"/>
          <w:szCs w:val="28"/>
        </w:rPr>
        <w:t>а</w:t>
      </w:r>
      <w:r w:rsidR="002F0B2E">
        <w:rPr>
          <w:rFonts w:ascii="Times New Roman" w:hAnsi="Times New Roman" w:cs="Times New Roman"/>
          <w:sz w:val="28"/>
          <w:szCs w:val="28"/>
        </w:rPr>
        <w:t xml:space="preserve"> по программе </w:t>
      </w:r>
      <w:r w:rsidR="00CF5488" w:rsidRPr="00CF5488">
        <w:rPr>
          <w:rFonts w:ascii="Times New Roman" w:hAnsi="Times New Roman" w:cs="Times New Roman"/>
          <w:sz w:val="28"/>
          <w:szCs w:val="28"/>
        </w:rPr>
        <w:t>спортивной подготовки</w:t>
      </w:r>
      <w:r w:rsidR="002F0B2E">
        <w:rPr>
          <w:rFonts w:ascii="Times New Roman" w:hAnsi="Times New Roman" w:cs="Times New Roman"/>
          <w:sz w:val="28"/>
          <w:szCs w:val="28"/>
        </w:rPr>
        <w:t xml:space="preserve">, </w:t>
      </w:r>
      <w:r w:rsidR="00CF5488" w:rsidRPr="00CF5488">
        <w:rPr>
          <w:rFonts w:ascii="Times New Roman" w:hAnsi="Times New Roman" w:cs="Times New Roman"/>
          <w:sz w:val="28"/>
          <w:szCs w:val="28"/>
        </w:rPr>
        <w:t xml:space="preserve">вида спорта </w:t>
      </w:r>
      <w:r w:rsidR="002F0B2E">
        <w:rPr>
          <w:rFonts w:ascii="Times New Roman" w:hAnsi="Times New Roman" w:cs="Times New Roman"/>
          <w:sz w:val="28"/>
          <w:szCs w:val="28"/>
        </w:rPr>
        <w:t>«</w:t>
      </w:r>
      <w:r w:rsidR="00CF5488" w:rsidRPr="008F44AB">
        <w:rPr>
          <w:rFonts w:ascii="Times New Roman" w:hAnsi="Times New Roman" w:cs="Times New Roman"/>
          <w:sz w:val="28"/>
          <w:szCs w:val="28"/>
        </w:rPr>
        <w:t>плавание</w:t>
      </w:r>
      <w:r w:rsidR="002F0B2E">
        <w:rPr>
          <w:rFonts w:ascii="Times New Roman" w:hAnsi="Times New Roman" w:cs="Times New Roman"/>
          <w:sz w:val="28"/>
          <w:szCs w:val="28"/>
        </w:rPr>
        <w:t>»</w:t>
      </w:r>
      <w:r w:rsidR="00CF5488" w:rsidRPr="00CF5488">
        <w:rPr>
          <w:rFonts w:ascii="Times New Roman" w:hAnsi="Times New Roman" w:cs="Times New Roman"/>
          <w:sz w:val="28"/>
          <w:szCs w:val="28"/>
        </w:rPr>
        <w:t xml:space="preserve">: </w:t>
      </w:r>
      <w:r w:rsidR="00B4254E" w:rsidRPr="00B4254E">
        <w:rPr>
          <w:rFonts w:ascii="Times New Roman" w:hAnsi="Times New Roman" w:cs="Times New Roman"/>
          <w:sz w:val="28"/>
          <w:szCs w:val="28"/>
        </w:rPr>
        <w:t>наб. Обводного канала д.121, литера «В»</w:t>
      </w:r>
      <w:r w:rsidR="00B4254E">
        <w:rPr>
          <w:rFonts w:ascii="Times New Roman" w:hAnsi="Times New Roman" w:cs="Times New Roman"/>
          <w:sz w:val="28"/>
          <w:szCs w:val="28"/>
        </w:rPr>
        <w:t xml:space="preserve"> </w:t>
      </w:r>
      <w:r w:rsidR="00CF5488" w:rsidRPr="00CF5488">
        <w:rPr>
          <w:rFonts w:ascii="Times New Roman" w:hAnsi="Times New Roman" w:cs="Times New Roman"/>
          <w:sz w:val="28"/>
          <w:szCs w:val="28"/>
        </w:rPr>
        <w:t xml:space="preserve">– </w:t>
      </w:r>
      <w:r w:rsidR="00987F1D" w:rsidRPr="008F44AB">
        <w:rPr>
          <w:rFonts w:ascii="Times New Roman" w:hAnsi="Times New Roman" w:cs="Times New Roman"/>
          <w:sz w:val="28"/>
          <w:szCs w:val="28"/>
        </w:rPr>
        <w:t>201</w:t>
      </w:r>
      <w:r w:rsidR="00781E4E" w:rsidRPr="008F44AB">
        <w:rPr>
          <w:rFonts w:ascii="Times New Roman" w:hAnsi="Times New Roman" w:cs="Times New Roman"/>
          <w:sz w:val="28"/>
          <w:szCs w:val="28"/>
        </w:rPr>
        <w:t>6</w:t>
      </w:r>
      <w:r w:rsidR="001343C0">
        <w:rPr>
          <w:rFonts w:ascii="Times New Roman" w:hAnsi="Times New Roman" w:cs="Times New Roman"/>
          <w:sz w:val="28"/>
          <w:szCs w:val="28"/>
        </w:rPr>
        <w:t xml:space="preserve"> г.р. – </w:t>
      </w:r>
      <w:r w:rsidR="004D4A9F">
        <w:rPr>
          <w:rFonts w:ascii="Times New Roman" w:hAnsi="Times New Roman" w:cs="Times New Roman"/>
          <w:b/>
          <w:sz w:val="28"/>
          <w:szCs w:val="28"/>
        </w:rPr>
        <w:t>15</w:t>
      </w:r>
      <w:r w:rsidR="001343C0" w:rsidRPr="002F0B2E">
        <w:rPr>
          <w:rFonts w:ascii="Times New Roman" w:hAnsi="Times New Roman" w:cs="Times New Roman"/>
          <w:b/>
          <w:sz w:val="28"/>
          <w:szCs w:val="28"/>
        </w:rPr>
        <w:t>0</w:t>
      </w:r>
      <w:r w:rsidR="001343C0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B4254E" w:rsidRDefault="00B4254E" w:rsidP="00122A6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2A6E" w:rsidRDefault="00122A6E" w:rsidP="00CA2E0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2A6E" w:rsidRDefault="00122A6E" w:rsidP="00CA2E0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2A6E" w:rsidRDefault="00122A6E" w:rsidP="00CA2E0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2A6E" w:rsidRDefault="00122A6E" w:rsidP="00CA2E0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2A6E" w:rsidRDefault="00122A6E" w:rsidP="00CA2E0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2A6E" w:rsidRDefault="00122A6E" w:rsidP="00CA2E0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2A6E" w:rsidRDefault="00122A6E" w:rsidP="00CA2E0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2A6E" w:rsidRDefault="00122A6E" w:rsidP="00CA2E0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2A6E" w:rsidRDefault="00122A6E" w:rsidP="00CA2E0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2A6E" w:rsidRDefault="00122A6E" w:rsidP="00CA2E0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3445" w:rsidRPr="00AD7D02" w:rsidRDefault="00163445" w:rsidP="00CA2E0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D02">
        <w:rPr>
          <w:rFonts w:ascii="Times New Roman" w:hAnsi="Times New Roman" w:cs="Times New Roman"/>
          <w:b/>
          <w:sz w:val="28"/>
          <w:szCs w:val="28"/>
        </w:rPr>
        <w:lastRenderedPageBreak/>
        <w:t>3 Сведения о месте проведения и времени проведения тестирования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1"/>
        <w:gridCol w:w="2693"/>
        <w:gridCol w:w="2410"/>
        <w:gridCol w:w="2126"/>
        <w:gridCol w:w="1695"/>
      </w:tblGrid>
      <w:tr w:rsidR="00163445" w:rsidRPr="00163445" w:rsidTr="00341318">
        <w:tc>
          <w:tcPr>
            <w:tcW w:w="421" w:type="dxa"/>
          </w:tcPr>
          <w:p w:rsidR="00163445" w:rsidRPr="00163445" w:rsidRDefault="00163445" w:rsidP="001F50BC">
            <w:pPr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16344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693" w:type="dxa"/>
          </w:tcPr>
          <w:p w:rsidR="00163445" w:rsidRPr="00163445" w:rsidRDefault="00163445" w:rsidP="00B4254E">
            <w:pPr>
              <w:jc w:val="center"/>
              <w:rPr>
                <w:rFonts w:ascii="Times New Roman" w:hAnsi="Times New Roman" w:cs="Times New Roman"/>
              </w:rPr>
            </w:pPr>
            <w:r w:rsidRPr="00163445">
              <w:rPr>
                <w:rFonts w:ascii="Times New Roman" w:hAnsi="Times New Roman" w:cs="Times New Roman"/>
              </w:rPr>
              <w:t>Наименование программы спортивной подготовки</w:t>
            </w:r>
          </w:p>
        </w:tc>
        <w:tc>
          <w:tcPr>
            <w:tcW w:w="2410" w:type="dxa"/>
          </w:tcPr>
          <w:p w:rsidR="00163445" w:rsidRPr="00163445" w:rsidRDefault="00163445" w:rsidP="00B4254E">
            <w:pPr>
              <w:jc w:val="center"/>
              <w:rPr>
                <w:rFonts w:ascii="Times New Roman" w:hAnsi="Times New Roman" w:cs="Times New Roman"/>
              </w:rPr>
            </w:pPr>
            <w:r w:rsidRPr="00163445">
              <w:rPr>
                <w:rFonts w:ascii="Times New Roman" w:hAnsi="Times New Roman" w:cs="Times New Roman"/>
              </w:rPr>
              <w:t xml:space="preserve">Адрес проведения </w:t>
            </w:r>
            <w:bookmarkStart w:id="0" w:name="_GoBack"/>
            <w:bookmarkEnd w:id="0"/>
            <w:r w:rsidRPr="00163445">
              <w:rPr>
                <w:rFonts w:ascii="Times New Roman" w:hAnsi="Times New Roman" w:cs="Times New Roman"/>
              </w:rPr>
              <w:t>тестирования</w:t>
            </w:r>
          </w:p>
        </w:tc>
        <w:tc>
          <w:tcPr>
            <w:tcW w:w="2126" w:type="dxa"/>
          </w:tcPr>
          <w:p w:rsidR="00163445" w:rsidRPr="00163445" w:rsidRDefault="00163445" w:rsidP="00B4254E">
            <w:pPr>
              <w:jc w:val="center"/>
              <w:rPr>
                <w:rFonts w:ascii="Times New Roman" w:hAnsi="Times New Roman" w:cs="Times New Roman"/>
              </w:rPr>
            </w:pPr>
            <w:r w:rsidRPr="00163445">
              <w:rPr>
                <w:rFonts w:ascii="Times New Roman" w:hAnsi="Times New Roman" w:cs="Times New Roman"/>
              </w:rPr>
              <w:t>Период проведения тестирования</w:t>
            </w:r>
          </w:p>
        </w:tc>
        <w:tc>
          <w:tcPr>
            <w:tcW w:w="1695" w:type="dxa"/>
          </w:tcPr>
          <w:p w:rsidR="00163445" w:rsidRPr="00163445" w:rsidRDefault="00163445" w:rsidP="00B4254E">
            <w:pPr>
              <w:jc w:val="center"/>
              <w:rPr>
                <w:rFonts w:ascii="Times New Roman" w:hAnsi="Times New Roman" w:cs="Times New Roman"/>
              </w:rPr>
            </w:pPr>
            <w:r w:rsidRPr="00163445">
              <w:rPr>
                <w:rFonts w:ascii="Times New Roman" w:hAnsi="Times New Roman" w:cs="Times New Roman"/>
              </w:rPr>
              <w:t>Время прохода в раздевалку</w:t>
            </w:r>
          </w:p>
        </w:tc>
      </w:tr>
      <w:tr w:rsidR="00987F1D" w:rsidRPr="00163445" w:rsidTr="000F00CE">
        <w:tc>
          <w:tcPr>
            <w:tcW w:w="421" w:type="dxa"/>
            <w:vMerge w:val="restart"/>
            <w:vAlign w:val="center"/>
          </w:tcPr>
          <w:p w:rsidR="00987F1D" w:rsidRPr="00163445" w:rsidRDefault="00987F1D" w:rsidP="00CA2E02">
            <w:pPr>
              <w:jc w:val="both"/>
              <w:rPr>
                <w:rFonts w:ascii="Times New Roman" w:hAnsi="Times New Roman" w:cs="Times New Roman"/>
              </w:rPr>
            </w:pPr>
            <w:r w:rsidRPr="0016344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3" w:type="dxa"/>
            <w:vMerge w:val="restart"/>
            <w:vAlign w:val="center"/>
          </w:tcPr>
          <w:p w:rsidR="00987F1D" w:rsidRPr="00163445" w:rsidRDefault="00987F1D" w:rsidP="00B4254E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Плавание (</w:t>
            </w:r>
            <w:r w:rsidRPr="00163445">
              <w:rPr>
                <w:rFonts w:ascii="Times New Roman" w:hAnsi="Times New Roman" w:cs="Times New Roman"/>
              </w:rPr>
              <w:t>спортивная подготовка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vMerge w:val="restart"/>
            <w:vAlign w:val="center"/>
          </w:tcPr>
          <w:p w:rsidR="00987F1D" w:rsidRPr="00163445" w:rsidRDefault="004D4A9F" w:rsidP="00CA2E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A9F">
              <w:rPr>
                <w:rFonts w:ascii="Times New Roman" w:hAnsi="Times New Roman" w:cs="Times New Roman"/>
                <w:sz w:val="20"/>
                <w:szCs w:val="20"/>
              </w:rPr>
              <w:t>наб. Обводного канала д.121, литера «В»</w:t>
            </w:r>
          </w:p>
        </w:tc>
        <w:tc>
          <w:tcPr>
            <w:tcW w:w="2126" w:type="dxa"/>
            <w:vAlign w:val="center"/>
          </w:tcPr>
          <w:p w:rsidR="00987F1D" w:rsidRPr="00946E28" w:rsidRDefault="004D4A9F" w:rsidP="00956F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</w:t>
            </w:r>
            <w:r w:rsidR="00B4254E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695" w:type="dxa"/>
            <w:vAlign w:val="center"/>
          </w:tcPr>
          <w:p w:rsidR="00987F1D" w:rsidRPr="00F84140" w:rsidRDefault="00B4254E" w:rsidP="00241B28">
            <w:pPr>
              <w:jc w:val="center"/>
              <w:rPr>
                <w:rFonts w:ascii="Times New Roman" w:hAnsi="Times New Roman" w:cs="Times New Roman"/>
              </w:rPr>
            </w:pPr>
            <w:r w:rsidRPr="00F84140">
              <w:rPr>
                <w:rFonts w:ascii="Times New Roman" w:hAnsi="Times New Roman" w:cs="Times New Roman"/>
              </w:rPr>
              <w:t>18.</w:t>
            </w:r>
            <w:r w:rsidR="00AC55ED" w:rsidRPr="00F84140">
              <w:rPr>
                <w:rFonts w:ascii="Times New Roman" w:hAnsi="Times New Roman" w:cs="Times New Roman"/>
              </w:rPr>
              <w:t>15</w:t>
            </w:r>
          </w:p>
        </w:tc>
      </w:tr>
      <w:tr w:rsidR="004D4A9F" w:rsidRPr="00163445" w:rsidTr="006B673D">
        <w:tc>
          <w:tcPr>
            <w:tcW w:w="421" w:type="dxa"/>
            <w:vMerge/>
            <w:vAlign w:val="center"/>
          </w:tcPr>
          <w:p w:rsidR="004D4A9F" w:rsidRPr="00163445" w:rsidRDefault="004D4A9F" w:rsidP="004D4A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vAlign w:val="center"/>
          </w:tcPr>
          <w:p w:rsidR="004D4A9F" w:rsidRDefault="004D4A9F" w:rsidP="004D4A9F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4D4A9F" w:rsidRPr="00987F1D" w:rsidRDefault="004D4A9F" w:rsidP="004D4A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D4A9F" w:rsidRDefault="004D4A9F" w:rsidP="004D4A9F">
            <w:pPr>
              <w:jc w:val="center"/>
            </w:pPr>
            <w:r>
              <w:rPr>
                <w:rFonts w:ascii="Times New Roman" w:hAnsi="Times New Roman" w:cs="Times New Roman"/>
              </w:rPr>
              <w:t>12</w:t>
            </w:r>
            <w:r w:rsidRPr="00EA1EA0">
              <w:rPr>
                <w:rFonts w:ascii="Times New Roman" w:hAnsi="Times New Roman" w:cs="Times New Roman"/>
              </w:rPr>
              <w:t>.09.2023</w:t>
            </w:r>
          </w:p>
        </w:tc>
        <w:tc>
          <w:tcPr>
            <w:tcW w:w="1695" w:type="dxa"/>
          </w:tcPr>
          <w:p w:rsidR="004D4A9F" w:rsidRPr="00F84140" w:rsidRDefault="00AC55ED" w:rsidP="004D4A9F">
            <w:pPr>
              <w:jc w:val="center"/>
              <w:rPr>
                <w:rFonts w:ascii="Times New Roman" w:hAnsi="Times New Roman" w:cs="Times New Roman"/>
              </w:rPr>
            </w:pPr>
            <w:r w:rsidRPr="00F84140">
              <w:rPr>
                <w:rFonts w:ascii="Times New Roman" w:hAnsi="Times New Roman" w:cs="Times New Roman"/>
              </w:rPr>
              <w:t>16.45</w:t>
            </w:r>
          </w:p>
        </w:tc>
      </w:tr>
      <w:tr w:rsidR="004D4A9F" w:rsidRPr="00163445" w:rsidTr="006B673D">
        <w:tc>
          <w:tcPr>
            <w:tcW w:w="421" w:type="dxa"/>
            <w:vMerge/>
            <w:vAlign w:val="center"/>
          </w:tcPr>
          <w:p w:rsidR="004D4A9F" w:rsidRPr="00163445" w:rsidRDefault="004D4A9F" w:rsidP="004D4A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vAlign w:val="center"/>
          </w:tcPr>
          <w:p w:rsidR="004D4A9F" w:rsidRDefault="004D4A9F" w:rsidP="004D4A9F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4D4A9F" w:rsidRPr="00987F1D" w:rsidRDefault="004D4A9F" w:rsidP="004D4A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D4A9F" w:rsidRDefault="004D4A9F" w:rsidP="004D4A9F">
            <w:pPr>
              <w:jc w:val="center"/>
            </w:pPr>
            <w:r>
              <w:rPr>
                <w:rFonts w:ascii="Times New Roman" w:hAnsi="Times New Roman" w:cs="Times New Roman"/>
              </w:rPr>
              <w:t>13</w:t>
            </w:r>
            <w:r w:rsidRPr="00EA1EA0">
              <w:rPr>
                <w:rFonts w:ascii="Times New Roman" w:hAnsi="Times New Roman" w:cs="Times New Roman"/>
              </w:rPr>
              <w:t>.09.2023</w:t>
            </w:r>
          </w:p>
        </w:tc>
        <w:tc>
          <w:tcPr>
            <w:tcW w:w="1695" w:type="dxa"/>
          </w:tcPr>
          <w:p w:rsidR="004D4A9F" w:rsidRPr="00F84140" w:rsidRDefault="00AC55ED" w:rsidP="004D4A9F">
            <w:pPr>
              <w:jc w:val="center"/>
              <w:rPr>
                <w:rFonts w:ascii="Times New Roman" w:hAnsi="Times New Roman" w:cs="Times New Roman"/>
              </w:rPr>
            </w:pPr>
            <w:r w:rsidRPr="00F84140">
              <w:rPr>
                <w:rFonts w:ascii="Times New Roman" w:hAnsi="Times New Roman" w:cs="Times New Roman"/>
              </w:rPr>
              <w:t>18.15</w:t>
            </w:r>
          </w:p>
        </w:tc>
      </w:tr>
      <w:tr w:rsidR="004D4A9F" w:rsidRPr="00163445" w:rsidTr="006B673D">
        <w:tc>
          <w:tcPr>
            <w:tcW w:w="421" w:type="dxa"/>
            <w:vMerge/>
            <w:vAlign w:val="center"/>
          </w:tcPr>
          <w:p w:rsidR="004D4A9F" w:rsidRPr="00163445" w:rsidRDefault="004D4A9F" w:rsidP="004D4A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vAlign w:val="center"/>
          </w:tcPr>
          <w:p w:rsidR="004D4A9F" w:rsidRDefault="004D4A9F" w:rsidP="004D4A9F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4D4A9F" w:rsidRPr="00987F1D" w:rsidRDefault="004D4A9F" w:rsidP="004D4A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D4A9F" w:rsidRDefault="004D4A9F" w:rsidP="004D4A9F">
            <w:pPr>
              <w:jc w:val="center"/>
            </w:pPr>
            <w:r>
              <w:rPr>
                <w:rFonts w:ascii="Times New Roman" w:hAnsi="Times New Roman" w:cs="Times New Roman"/>
              </w:rPr>
              <w:t>14</w:t>
            </w:r>
            <w:r w:rsidRPr="00EA1EA0">
              <w:rPr>
                <w:rFonts w:ascii="Times New Roman" w:hAnsi="Times New Roman" w:cs="Times New Roman"/>
              </w:rPr>
              <w:t>.09.2023</w:t>
            </w:r>
          </w:p>
        </w:tc>
        <w:tc>
          <w:tcPr>
            <w:tcW w:w="1695" w:type="dxa"/>
          </w:tcPr>
          <w:p w:rsidR="004D4A9F" w:rsidRPr="00F84140" w:rsidRDefault="00AC55ED" w:rsidP="004D4A9F">
            <w:pPr>
              <w:jc w:val="center"/>
              <w:rPr>
                <w:rFonts w:ascii="Times New Roman" w:hAnsi="Times New Roman" w:cs="Times New Roman"/>
              </w:rPr>
            </w:pPr>
            <w:r w:rsidRPr="00F84140">
              <w:rPr>
                <w:rFonts w:ascii="Times New Roman" w:hAnsi="Times New Roman" w:cs="Times New Roman"/>
              </w:rPr>
              <w:t>16.45</w:t>
            </w:r>
          </w:p>
        </w:tc>
      </w:tr>
      <w:tr w:rsidR="004D4A9F" w:rsidRPr="00163445" w:rsidTr="006B673D">
        <w:tc>
          <w:tcPr>
            <w:tcW w:w="421" w:type="dxa"/>
            <w:vMerge/>
            <w:vAlign w:val="center"/>
          </w:tcPr>
          <w:p w:rsidR="004D4A9F" w:rsidRPr="00163445" w:rsidRDefault="004D4A9F" w:rsidP="004D4A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vAlign w:val="center"/>
          </w:tcPr>
          <w:p w:rsidR="004D4A9F" w:rsidRDefault="004D4A9F" w:rsidP="004D4A9F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4D4A9F" w:rsidRPr="00987F1D" w:rsidRDefault="004D4A9F" w:rsidP="004D4A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D4A9F" w:rsidRDefault="004D4A9F" w:rsidP="004D4A9F">
            <w:pPr>
              <w:jc w:val="center"/>
            </w:pPr>
            <w:r>
              <w:rPr>
                <w:rFonts w:ascii="Times New Roman" w:hAnsi="Times New Roman" w:cs="Times New Roman"/>
              </w:rPr>
              <w:t>15</w:t>
            </w:r>
            <w:r w:rsidRPr="00EA1EA0">
              <w:rPr>
                <w:rFonts w:ascii="Times New Roman" w:hAnsi="Times New Roman" w:cs="Times New Roman"/>
              </w:rPr>
              <w:t>.09.2023</w:t>
            </w:r>
          </w:p>
        </w:tc>
        <w:tc>
          <w:tcPr>
            <w:tcW w:w="1695" w:type="dxa"/>
          </w:tcPr>
          <w:p w:rsidR="004D4A9F" w:rsidRPr="00F84140" w:rsidRDefault="00AC55ED" w:rsidP="004D4A9F">
            <w:pPr>
              <w:jc w:val="center"/>
              <w:rPr>
                <w:rFonts w:ascii="Times New Roman" w:hAnsi="Times New Roman" w:cs="Times New Roman"/>
              </w:rPr>
            </w:pPr>
            <w:r w:rsidRPr="00F84140">
              <w:rPr>
                <w:rFonts w:ascii="Times New Roman" w:hAnsi="Times New Roman" w:cs="Times New Roman"/>
              </w:rPr>
              <w:t>18.15</w:t>
            </w:r>
          </w:p>
        </w:tc>
      </w:tr>
    </w:tbl>
    <w:p w:rsidR="00E918E2" w:rsidRDefault="00E918E2" w:rsidP="00CA2E02">
      <w:pPr>
        <w:spacing w:after="0"/>
        <w:ind w:firstLine="567"/>
        <w:jc w:val="both"/>
      </w:pPr>
    </w:p>
    <w:p w:rsidR="00BF388B" w:rsidRPr="008E1650" w:rsidRDefault="00163445" w:rsidP="000F00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CF5488" w:rsidRPr="008E1650">
        <w:rPr>
          <w:rFonts w:ascii="Times New Roman" w:hAnsi="Times New Roman" w:cs="Times New Roman"/>
          <w:b/>
          <w:sz w:val="28"/>
          <w:szCs w:val="28"/>
        </w:rPr>
        <w:t xml:space="preserve"> Организация тестирования поступающих:</w:t>
      </w:r>
    </w:p>
    <w:p w:rsidR="008E484A" w:rsidRPr="00A00BEC" w:rsidRDefault="00163445" w:rsidP="008E484A">
      <w:pPr>
        <w:spacing w:after="0"/>
        <w:ind w:firstLine="567"/>
        <w:jc w:val="both"/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AD7D02">
        <w:rPr>
          <w:rFonts w:ascii="Times New Roman" w:hAnsi="Times New Roman" w:cs="Times New Roman"/>
          <w:sz w:val="28"/>
          <w:szCs w:val="28"/>
        </w:rPr>
        <w:t>4</w:t>
      </w:r>
      <w:r w:rsidR="00CF5488" w:rsidRPr="00AD7D02">
        <w:rPr>
          <w:rFonts w:ascii="Times New Roman" w:hAnsi="Times New Roman" w:cs="Times New Roman"/>
          <w:sz w:val="28"/>
          <w:szCs w:val="28"/>
        </w:rPr>
        <w:t xml:space="preserve">.1 </w:t>
      </w:r>
      <w:r w:rsidR="00153E66">
        <w:rPr>
          <w:rFonts w:ascii="Times New Roman" w:hAnsi="Times New Roman" w:cs="Times New Roman"/>
          <w:sz w:val="28"/>
          <w:szCs w:val="28"/>
        </w:rPr>
        <w:t>Для допуска к индивидуальному отбору</w:t>
      </w:r>
      <w:r w:rsidR="00FA18E7" w:rsidRPr="00153E66">
        <w:rPr>
          <w:rFonts w:ascii="Times New Roman" w:hAnsi="Times New Roman" w:cs="Times New Roman"/>
          <w:sz w:val="28"/>
          <w:szCs w:val="28"/>
        </w:rPr>
        <w:t xml:space="preserve"> поступающим необходимо зарегистрироваться по ссылке</w:t>
      </w:r>
      <w:r w:rsidR="00FA18E7" w:rsidRPr="00A00BEC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8E484A" w:rsidRPr="00A00BEC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https</w:t>
        </w:r>
        <w:r w:rsidR="008E484A" w:rsidRPr="00A00BEC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://78.</w:t>
        </w:r>
        <w:proofErr w:type="spellStart"/>
        <w:r w:rsidR="008E484A" w:rsidRPr="00A00BEC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olymp</w:t>
        </w:r>
        <w:proofErr w:type="spellEnd"/>
        <w:r w:rsidR="008E484A" w:rsidRPr="00A00BEC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="008E484A" w:rsidRPr="00A00BEC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soft</w:t>
        </w:r>
        <w:r w:rsidR="008E484A" w:rsidRPr="00A00BEC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8E484A" w:rsidRPr="00A00BEC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r w:rsidR="008E484A" w:rsidRPr="00A00BEC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="008E484A" w:rsidRPr="00A00BEC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org</w:t>
        </w:r>
        <w:r w:rsidR="008E484A" w:rsidRPr="00A00BEC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/121/</w:t>
        </w:r>
        <w:r w:rsidR="008E484A" w:rsidRPr="00A00BEC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register</w:t>
        </w:r>
        <w:r w:rsidR="008E484A" w:rsidRPr="00A00BEC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="008E484A" w:rsidRPr="00A00BEC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testing</w:t>
        </w:r>
      </w:hyperlink>
    </w:p>
    <w:p w:rsidR="00EF0548" w:rsidRPr="00AD7D02" w:rsidRDefault="00FA18E7" w:rsidP="008E48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3E66">
        <w:rPr>
          <w:rFonts w:ascii="Times New Roman" w:hAnsi="Times New Roman" w:cs="Times New Roman"/>
          <w:sz w:val="28"/>
          <w:szCs w:val="28"/>
        </w:rPr>
        <w:t>предоста</w:t>
      </w:r>
      <w:r w:rsidR="006729AA">
        <w:rPr>
          <w:rFonts w:ascii="Times New Roman" w:hAnsi="Times New Roman" w:cs="Times New Roman"/>
          <w:sz w:val="28"/>
          <w:szCs w:val="28"/>
        </w:rPr>
        <w:t>вив необходимые данные</w:t>
      </w:r>
      <w:r w:rsidR="0015775E">
        <w:rPr>
          <w:rFonts w:ascii="Times New Roman" w:hAnsi="Times New Roman" w:cs="Times New Roman"/>
          <w:sz w:val="28"/>
          <w:szCs w:val="28"/>
        </w:rPr>
        <w:t xml:space="preserve"> (внимательно проверяйте вводимые данные, для исключения сбоев)</w:t>
      </w:r>
      <w:r w:rsidR="00912D89">
        <w:rPr>
          <w:rFonts w:ascii="Times New Roman" w:hAnsi="Times New Roman" w:cs="Times New Roman"/>
          <w:sz w:val="28"/>
          <w:szCs w:val="28"/>
        </w:rPr>
        <w:t xml:space="preserve">, с </w:t>
      </w:r>
      <w:r w:rsidR="004D4A9F">
        <w:rPr>
          <w:rFonts w:ascii="Times New Roman" w:hAnsi="Times New Roman" w:cs="Times New Roman"/>
          <w:sz w:val="28"/>
          <w:szCs w:val="28"/>
        </w:rPr>
        <w:t>04.09</w:t>
      </w:r>
      <w:r w:rsidR="00A9741A" w:rsidRPr="00A9741A">
        <w:rPr>
          <w:rFonts w:ascii="Times New Roman" w:hAnsi="Times New Roman" w:cs="Times New Roman"/>
          <w:sz w:val="28"/>
          <w:szCs w:val="28"/>
        </w:rPr>
        <w:t>.2023</w:t>
      </w:r>
      <w:r w:rsidR="00B4254E" w:rsidRPr="00A9741A">
        <w:rPr>
          <w:rFonts w:ascii="Times New Roman" w:hAnsi="Times New Roman" w:cs="Times New Roman"/>
          <w:sz w:val="28"/>
          <w:szCs w:val="28"/>
        </w:rPr>
        <w:t xml:space="preserve"> </w:t>
      </w:r>
      <w:r w:rsidR="004D4A9F">
        <w:rPr>
          <w:rFonts w:ascii="Times New Roman" w:hAnsi="Times New Roman" w:cs="Times New Roman"/>
          <w:sz w:val="28"/>
          <w:szCs w:val="28"/>
        </w:rPr>
        <w:t>по 14.09</w:t>
      </w:r>
      <w:r w:rsidRPr="00153E66">
        <w:rPr>
          <w:rFonts w:ascii="Times New Roman" w:hAnsi="Times New Roman" w:cs="Times New Roman"/>
          <w:sz w:val="28"/>
          <w:szCs w:val="28"/>
        </w:rPr>
        <w:t>.</w:t>
      </w:r>
      <w:r w:rsidR="00B4254E">
        <w:rPr>
          <w:rFonts w:ascii="Times New Roman" w:hAnsi="Times New Roman" w:cs="Times New Roman"/>
          <w:sz w:val="28"/>
          <w:szCs w:val="28"/>
        </w:rPr>
        <w:t>2023</w:t>
      </w:r>
      <w:r w:rsidR="004D4A9F">
        <w:rPr>
          <w:rFonts w:ascii="Times New Roman" w:hAnsi="Times New Roman" w:cs="Times New Roman"/>
          <w:sz w:val="28"/>
          <w:szCs w:val="28"/>
        </w:rPr>
        <w:t xml:space="preserve"> (включительно до 15</w:t>
      </w:r>
      <w:r w:rsidR="009F2F6D">
        <w:rPr>
          <w:rFonts w:ascii="Times New Roman" w:hAnsi="Times New Roman" w:cs="Times New Roman"/>
          <w:sz w:val="28"/>
          <w:szCs w:val="28"/>
        </w:rPr>
        <w:t>.00)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F0548" w:rsidRPr="00AD7D02">
        <w:rPr>
          <w:rFonts w:ascii="Times New Roman" w:hAnsi="Times New Roman" w:cs="Times New Roman"/>
          <w:sz w:val="28"/>
          <w:szCs w:val="28"/>
        </w:rPr>
        <w:t xml:space="preserve">Дата и время регистрации, не влияют на принятие решения о зачислении. </w:t>
      </w:r>
    </w:p>
    <w:p w:rsidR="008E484A" w:rsidRDefault="008E484A" w:rsidP="00D420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регистрации </w:t>
      </w:r>
      <w:r w:rsidR="00CF5488" w:rsidRPr="00153E66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FA18E7" w:rsidRPr="00153E66">
        <w:rPr>
          <w:rFonts w:ascii="Times New Roman" w:hAnsi="Times New Roman" w:cs="Times New Roman"/>
          <w:sz w:val="28"/>
          <w:szCs w:val="28"/>
        </w:rPr>
        <w:t>выбрать дату и время тестирован</w:t>
      </w:r>
      <w:r w:rsidR="00153E66" w:rsidRPr="00153E6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 в соответствии с регламентом.</w:t>
      </w:r>
    </w:p>
    <w:p w:rsidR="009F2F6D" w:rsidRDefault="008E484A" w:rsidP="00D4207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1D16F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D16F1" w:rsidRPr="00EE687D">
        <w:rPr>
          <w:rFonts w:ascii="Times New Roman" w:hAnsi="Times New Roman" w:cs="Times New Roman"/>
          <w:b/>
          <w:sz w:val="28"/>
          <w:szCs w:val="28"/>
        </w:rPr>
        <w:t>Для прохождения тестирования поступающим необходимо</w:t>
      </w:r>
      <w:r w:rsidR="00B24C49">
        <w:rPr>
          <w:rFonts w:ascii="Times New Roman" w:hAnsi="Times New Roman" w:cs="Times New Roman"/>
          <w:b/>
          <w:sz w:val="28"/>
          <w:szCs w:val="28"/>
        </w:rPr>
        <w:t xml:space="preserve"> иметь при себе </w:t>
      </w:r>
      <w:r w:rsidR="009F2F6D">
        <w:rPr>
          <w:rFonts w:ascii="Times New Roman" w:hAnsi="Times New Roman" w:cs="Times New Roman"/>
          <w:b/>
          <w:sz w:val="28"/>
          <w:szCs w:val="28"/>
        </w:rPr>
        <w:t>следующий пакет документов:</w:t>
      </w:r>
    </w:p>
    <w:p w:rsidR="0015775E" w:rsidRDefault="0015775E" w:rsidP="001577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D89">
        <w:rPr>
          <w:rFonts w:ascii="Times New Roman" w:hAnsi="Times New Roman" w:cs="Times New Roman"/>
          <w:sz w:val="28"/>
          <w:szCs w:val="28"/>
        </w:rPr>
        <w:t>- Ознакомление с регла</w:t>
      </w:r>
      <w:r>
        <w:rPr>
          <w:rFonts w:ascii="Times New Roman" w:hAnsi="Times New Roman" w:cs="Times New Roman"/>
          <w:sz w:val="28"/>
          <w:szCs w:val="28"/>
        </w:rPr>
        <w:t>ментом работы приемной комиссии;</w:t>
      </w:r>
    </w:p>
    <w:p w:rsidR="0015775E" w:rsidRPr="0015775E" w:rsidRDefault="0015775E" w:rsidP="001577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16F1">
        <w:rPr>
          <w:rFonts w:ascii="Times New Roman" w:hAnsi="Times New Roman" w:cs="Times New Roman"/>
          <w:sz w:val="28"/>
          <w:szCs w:val="28"/>
        </w:rPr>
        <w:t>- Согласие на прохождение тестирования;</w:t>
      </w:r>
    </w:p>
    <w:p w:rsidR="009F2F6D" w:rsidRPr="001D16F1" w:rsidRDefault="009F2F6D" w:rsidP="009F2F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16F1">
        <w:rPr>
          <w:rFonts w:ascii="Times New Roman" w:hAnsi="Times New Roman" w:cs="Times New Roman"/>
          <w:sz w:val="28"/>
          <w:szCs w:val="28"/>
        </w:rPr>
        <w:t>- Копия свидетельства о рождении поступающего;</w:t>
      </w:r>
    </w:p>
    <w:p w:rsidR="009F2F6D" w:rsidRDefault="009211A8" w:rsidP="008E48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2F6D" w:rsidRPr="001D16F1">
        <w:rPr>
          <w:rFonts w:ascii="Times New Roman" w:hAnsi="Times New Roman" w:cs="Times New Roman"/>
          <w:sz w:val="28"/>
          <w:szCs w:val="28"/>
        </w:rPr>
        <w:t>Медицинск</w:t>
      </w:r>
      <w:r w:rsidR="008E484A">
        <w:rPr>
          <w:rFonts w:ascii="Times New Roman" w:hAnsi="Times New Roman" w:cs="Times New Roman"/>
          <w:sz w:val="28"/>
          <w:szCs w:val="28"/>
        </w:rPr>
        <w:t>ое заключение о группе здоровья (ж</w:t>
      </w:r>
      <w:r w:rsidR="008E484A" w:rsidRPr="008E484A">
        <w:rPr>
          <w:rFonts w:ascii="Times New Roman" w:hAnsi="Times New Roman" w:cs="Times New Roman"/>
          <w:sz w:val="28"/>
          <w:szCs w:val="28"/>
        </w:rPr>
        <w:t>елающие заниматься в спортивной школе должны име</w:t>
      </w:r>
      <w:r w:rsidR="008E484A">
        <w:rPr>
          <w:rFonts w:ascii="Times New Roman" w:hAnsi="Times New Roman" w:cs="Times New Roman"/>
          <w:sz w:val="28"/>
          <w:szCs w:val="28"/>
        </w:rPr>
        <w:t>ть основную медицинскую группу: I или II группу здоровья), выписку</w:t>
      </w:r>
      <w:r w:rsidR="009F2F6D" w:rsidRPr="001D16F1">
        <w:rPr>
          <w:rFonts w:ascii="Times New Roman" w:hAnsi="Times New Roman" w:cs="Times New Roman"/>
          <w:sz w:val="28"/>
          <w:szCs w:val="28"/>
        </w:rPr>
        <w:t xml:space="preserve"> из медицинской карты ребенка;</w:t>
      </w:r>
    </w:p>
    <w:p w:rsidR="009F2F6D" w:rsidRDefault="009F2F6D" w:rsidP="009F2F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 от законног</w:t>
      </w:r>
      <w:r w:rsidR="00912D89">
        <w:rPr>
          <w:rFonts w:ascii="Times New Roman" w:hAnsi="Times New Roman" w:cs="Times New Roman"/>
          <w:sz w:val="28"/>
          <w:szCs w:val="28"/>
        </w:rPr>
        <w:t>о представителя и на ребенка;</w:t>
      </w:r>
    </w:p>
    <w:p w:rsidR="00BF388B" w:rsidRPr="00EE687D" w:rsidRDefault="00163445" w:rsidP="00CA2E0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D02">
        <w:rPr>
          <w:rFonts w:ascii="Times New Roman" w:hAnsi="Times New Roman" w:cs="Times New Roman"/>
          <w:sz w:val="28"/>
          <w:szCs w:val="28"/>
        </w:rPr>
        <w:t>4</w:t>
      </w:r>
      <w:r w:rsidR="008E484A">
        <w:rPr>
          <w:rFonts w:ascii="Times New Roman" w:hAnsi="Times New Roman" w:cs="Times New Roman"/>
          <w:sz w:val="28"/>
          <w:szCs w:val="28"/>
        </w:rPr>
        <w:t>.3</w:t>
      </w:r>
      <w:r w:rsidR="00CF5488" w:rsidRPr="00AD7D02">
        <w:rPr>
          <w:rFonts w:ascii="Times New Roman" w:hAnsi="Times New Roman" w:cs="Times New Roman"/>
          <w:sz w:val="28"/>
          <w:szCs w:val="28"/>
        </w:rPr>
        <w:t xml:space="preserve"> </w:t>
      </w:r>
      <w:r w:rsidR="00CF5488" w:rsidRPr="00EE687D">
        <w:rPr>
          <w:rFonts w:ascii="Times New Roman" w:hAnsi="Times New Roman" w:cs="Times New Roman"/>
          <w:b/>
          <w:sz w:val="28"/>
          <w:szCs w:val="28"/>
        </w:rPr>
        <w:t>Для прохождения тестирования поступающим необходимо</w:t>
      </w:r>
      <w:r w:rsidR="00EE687D">
        <w:rPr>
          <w:rFonts w:ascii="Times New Roman" w:hAnsi="Times New Roman" w:cs="Times New Roman"/>
          <w:b/>
          <w:sz w:val="28"/>
          <w:szCs w:val="28"/>
        </w:rPr>
        <w:t xml:space="preserve"> быть в спортивной форме (спортивный костюм) и </w:t>
      </w:r>
      <w:r w:rsidR="00CF5488" w:rsidRPr="00EE687D">
        <w:rPr>
          <w:rFonts w:ascii="Times New Roman" w:hAnsi="Times New Roman" w:cs="Times New Roman"/>
          <w:b/>
          <w:sz w:val="28"/>
          <w:szCs w:val="28"/>
        </w:rPr>
        <w:t xml:space="preserve">иметь форму для занятия плаванием (плавки/купальник, шапочка, полотенце, мыло, мочалку), сменную обувь (шлёпанцы). </w:t>
      </w:r>
    </w:p>
    <w:p w:rsidR="00BB1E35" w:rsidRPr="00AD7D02" w:rsidRDefault="001D16F1" w:rsidP="00CA2E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BB1E35" w:rsidRPr="00AD7D02">
        <w:rPr>
          <w:rFonts w:ascii="Times New Roman" w:hAnsi="Times New Roman" w:cs="Times New Roman"/>
          <w:sz w:val="28"/>
          <w:szCs w:val="28"/>
        </w:rPr>
        <w:t xml:space="preserve"> Критерием принятия решения о зачислении поступающего в учреждение на этап начальной подготовки является наибольшая сумма баллов, набранных при тестировании. Поступающий </w:t>
      </w:r>
      <w:r w:rsidR="00AD7D02" w:rsidRPr="00AD7D02">
        <w:rPr>
          <w:rFonts w:ascii="Times New Roman" w:hAnsi="Times New Roman" w:cs="Times New Roman"/>
          <w:sz w:val="28"/>
          <w:szCs w:val="28"/>
        </w:rPr>
        <w:t>оценивается</w:t>
      </w:r>
      <w:r w:rsidR="00BB1E35" w:rsidRPr="00AD7D02">
        <w:rPr>
          <w:rFonts w:ascii="Times New Roman" w:hAnsi="Times New Roman" w:cs="Times New Roman"/>
          <w:sz w:val="28"/>
          <w:szCs w:val="28"/>
        </w:rPr>
        <w:t xml:space="preserve"> по сумме баллов всех</w:t>
      </w:r>
      <w:r w:rsidR="00CA2E02" w:rsidRPr="00AD7D02">
        <w:rPr>
          <w:rFonts w:ascii="Times New Roman" w:hAnsi="Times New Roman" w:cs="Times New Roman"/>
          <w:sz w:val="28"/>
          <w:szCs w:val="28"/>
        </w:rPr>
        <w:t xml:space="preserve"> тестов, указанных в разделе 7.</w:t>
      </w:r>
    </w:p>
    <w:p w:rsidR="00BF388B" w:rsidRPr="00AD7D02" w:rsidRDefault="00163445" w:rsidP="00CA2E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7D02">
        <w:rPr>
          <w:rFonts w:ascii="Times New Roman" w:hAnsi="Times New Roman" w:cs="Times New Roman"/>
          <w:sz w:val="28"/>
          <w:szCs w:val="28"/>
        </w:rPr>
        <w:t>4</w:t>
      </w:r>
      <w:r w:rsidR="001D16F1">
        <w:rPr>
          <w:rFonts w:ascii="Times New Roman" w:hAnsi="Times New Roman" w:cs="Times New Roman"/>
          <w:sz w:val="28"/>
          <w:szCs w:val="28"/>
        </w:rPr>
        <w:t>.6</w:t>
      </w:r>
      <w:r w:rsidR="00CF5488" w:rsidRPr="00AD7D02">
        <w:rPr>
          <w:rFonts w:ascii="Times New Roman" w:hAnsi="Times New Roman" w:cs="Times New Roman"/>
          <w:sz w:val="28"/>
          <w:szCs w:val="28"/>
        </w:rPr>
        <w:t xml:space="preserve"> Оценка всех тестов производится в бальной системе. Поступающий оценивается по сумме баллов всех тестов, указанных в разделе </w:t>
      </w:r>
      <w:r w:rsidR="004F0FD8">
        <w:rPr>
          <w:rFonts w:ascii="Times New Roman" w:hAnsi="Times New Roman" w:cs="Times New Roman"/>
          <w:sz w:val="28"/>
          <w:szCs w:val="28"/>
        </w:rPr>
        <w:t>7</w:t>
      </w:r>
      <w:r w:rsidR="00CF5488" w:rsidRPr="00AD7D0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F388B" w:rsidRPr="00AD7D02" w:rsidRDefault="00163445" w:rsidP="00CA2E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7D02">
        <w:rPr>
          <w:rFonts w:ascii="Times New Roman" w:hAnsi="Times New Roman" w:cs="Times New Roman"/>
          <w:sz w:val="28"/>
          <w:szCs w:val="28"/>
        </w:rPr>
        <w:t>4</w:t>
      </w:r>
      <w:r w:rsidR="001D16F1">
        <w:rPr>
          <w:rFonts w:ascii="Times New Roman" w:hAnsi="Times New Roman" w:cs="Times New Roman"/>
          <w:sz w:val="28"/>
          <w:szCs w:val="28"/>
        </w:rPr>
        <w:t>.7</w:t>
      </w:r>
      <w:r w:rsidR="00CF5488" w:rsidRPr="00AD7D02">
        <w:rPr>
          <w:rFonts w:ascii="Times New Roman" w:hAnsi="Times New Roman" w:cs="Times New Roman"/>
          <w:sz w:val="28"/>
          <w:szCs w:val="28"/>
        </w:rPr>
        <w:t xml:space="preserve"> При проведении тестирования возможно присутствие представителей</w:t>
      </w:r>
      <w:r w:rsidR="00BB1E35" w:rsidRPr="00AD7D02">
        <w:rPr>
          <w:rFonts w:ascii="Times New Roman" w:hAnsi="Times New Roman" w:cs="Times New Roman"/>
          <w:sz w:val="28"/>
          <w:szCs w:val="28"/>
        </w:rPr>
        <w:t xml:space="preserve"> администрации Адмиралтейского района</w:t>
      </w:r>
      <w:r w:rsidR="00CF5488" w:rsidRPr="00AD7D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388B" w:rsidRPr="00946E28" w:rsidRDefault="00163445" w:rsidP="00CA2E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6E28">
        <w:rPr>
          <w:rFonts w:ascii="Times New Roman" w:hAnsi="Times New Roman" w:cs="Times New Roman"/>
          <w:sz w:val="28"/>
          <w:szCs w:val="28"/>
        </w:rPr>
        <w:t>4</w:t>
      </w:r>
      <w:r w:rsidR="001D16F1">
        <w:rPr>
          <w:rFonts w:ascii="Times New Roman" w:hAnsi="Times New Roman" w:cs="Times New Roman"/>
          <w:sz w:val="28"/>
          <w:szCs w:val="28"/>
        </w:rPr>
        <w:t>.8</w:t>
      </w:r>
      <w:r w:rsidR="00CF5488" w:rsidRPr="00946E28">
        <w:rPr>
          <w:rFonts w:ascii="Times New Roman" w:hAnsi="Times New Roman" w:cs="Times New Roman"/>
          <w:sz w:val="28"/>
          <w:szCs w:val="28"/>
        </w:rPr>
        <w:t xml:space="preserve"> Результаты тестирования заносятся в протокол приемной комиссии. Сводные протоколы утверждаются членами приемной ко</w:t>
      </w:r>
      <w:r w:rsidR="00BF388B" w:rsidRPr="00946E28">
        <w:rPr>
          <w:rFonts w:ascii="Times New Roman" w:hAnsi="Times New Roman" w:cs="Times New Roman"/>
          <w:sz w:val="28"/>
          <w:szCs w:val="28"/>
        </w:rPr>
        <w:t xml:space="preserve">миссии </w:t>
      </w:r>
      <w:r w:rsidR="00CF5488" w:rsidRPr="00946E28">
        <w:rPr>
          <w:rFonts w:ascii="Times New Roman" w:hAnsi="Times New Roman" w:cs="Times New Roman"/>
          <w:sz w:val="28"/>
          <w:szCs w:val="28"/>
        </w:rPr>
        <w:t xml:space="preserve">и вывешиваются </w:t>
      </w:r>
      <w:r w:rsidR="00BB1E35" w:rsidRPr="00946E28">
        <w:rPr>
          <w:rFonts w:ascii="Times New Roman" w:hAnsi="Times New Roman" w:cs="Times New Roman"/>
          <w:sz w:val="28"/>
          <w:szCs w:val="28"/>
        </w:rPr>
        <w:t xml:space="preserve">на официальном сайте учреждения </w:t>
      </w:r>
      <w:hyperlink r:id="rId6" w:history="1">
        <w:r w:rsidR="00BB1E35" w:rsidRPr="00946E28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http://spbdelfin.ru/</w:t>
        </w:r>
      </w:hyperlink>
      <w:r w:rsidR="00BB1E35" w:rsidRPr="00946E28">
        <w:rPr>
          <w:rFonts w:ascii="Times New Roman" w:hAnsi="Times New Roman" w:cs="Times New Roman"/>
          <w:sz w:val="28"/>
          <w:szCs w:val="28"/>
        </w:rPr>
        <w:t xml:space="preserve"> и </w:t>
      </w:r>
      <w:r w:rsidR="00CF5488" w:rsidRPr="00946E28">
        <w:rPr>
          <w:rFonts w:ascii="Times New Roman" w:hAnsi="Times New Roman" w:cs="Times New Roman"/>
          <w:sz w:val="28"/>
          <w:szCs w:val="28"/>
        </w:rPr>
        <w:t>в вести</w:t>
      </w:r>
      <w:r w:rsidR="00881755" w:rsidRPr="00946E28">
        <w:rPr>
          <w:rFonts w:ascii="Times New Roman" w:hAnsi="Times New Roman" w:cs="Times New Roman"/>
          <w:sz w:val="28"/>
          <w:szCs w:val="28"/>
        </w:rPr>
        <w:t>бюле спортивного объекта в срок</w:t>
      </w:r>
      <w:r w:rsidR="00CF5488" w:rsidRPr="00946E28">
        <w:rPr>
          <w:rFonts w:ascii="Times New Roman" w:hAnsi="Times New Roman" w:cs="Times New Roman"/>
          <w:sz w:val="28"/>
          <w:szCs w:val="28"/>
        </w:rPr>
        <w:t xml:space="preserve"> до </w:t>
      </w:r>
      <w:r w:rsidR="004D4A9F">
        <w:rPr>
          <w:rFonts w:ascii="Times New Roman" w:hAnsi="Times New Roman" w:cs="Times New Roman"/>
          <w:sz w:val="28"/>
          <w:szCs w:val="28"/>
        </w:rPr>
        <w:t>18.09</w:t>
      </w:r>
      <w:r w:rsidR="00B4254E">
        <w:rPr>
          <w:rFonts w:ascii="Times New Roman" w:hAnsi="Times New Roman" w:cs="Times New Roman"/>
          <w:sz w:val="28"/>
          <w:szCs w:val="28"/>
        </w:rPr>
        <w:t>.2023</w:t>
      </w:r>
      <w:r w:rsidR="00CF5488" w:rsidRPr="00946E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4C49" w:rsidRDefault="00163445" w:rsidP="009F2F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7D02">
        <w:rPr>
          <w:rFonts w:ascii="Times New Roman" w:hAnsi="Times New Roman" w:cs="Times New Roman"/>
          <w:sz w:val="28"/>
          <w:szCs w:val="28"/>
        </w:rPr>
        <w:t>4</w:t>
      </w:r>
      <w:r w:rsidR="001D16F1">
        <w:rPr>
          <w:rFonts w:ascii="Times New Roman" w:hAnsi="Times New Roman" w:cs="Times New Roman"/>
          <w:sz w:val="28"/>
          <w:szCs w:val="28"/>
        </w:rPr>
        <w:t>.9</w:t>
      </w:r>
      <w:r w:rsidR="00CF5488" w:rsidRPr="00AD7D02">
        <w:rPr>
          <w:rFonts w:ascii="Times New Roman" w:hAnsi="Times New Roman" w:cs="Times New Roman"/>
          <w:sz w:val="28"/>
          <w:szCs w:val="28"/>
        </w:rPr>
        <w:t xml:space="preserve"> Начало зан</w:t>
      </w:r>
      <w:r w:rsidR="00881755" w:rsidRPr="00AD7D02">
        <w:rPr>
          <w:rFonts w:ascii="Times New Roman" w:hAnsi="Times New Roman" w:cs="Times New Roman"/>
          <w:sz w:val="28"/>
          <w:szCs w:val="28"/>
        </w:rPr>
        <w:t>ятий групп начальной подготовки</w:t>
      </w:r>
      <w:r w:rsidR="00CF5488" w:rsidRPr="00AD7D02">
        <w:rPr>
          <w:rFonts w:ascii="Times New Roman" w:hAnsi="Times New Roman" w:cs="Times New Roman"/>
          <w:sz w:val="28"/>
          <w:szCs w:val="28"/>
        </w:rPr>
        <w:t xml:space="preserve"> </w:t>
      </w:r>
      <w:r w:rsidR="00946E28">
        <w:rPr>
          <w:rFonts w:ascii="Times New Roman" w:hAnsi="Times New Roman" w:cs="Times New Roman"/>
          <w:sz w:val="28"/>
          <w:szCs w:val="28"/>
        </w:rPr>
        <w:t>по факту формирования групп.</w:t>
      </w:r>
      <w:r w:rsidR="00CF5488" w:rsidRPr="00E918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F6D" w:rsidRDefault="009F2F6D" w:rsidP="009F2F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4A9F" w:rsidRPr="009F2F6D" w:rsidRDefault="004D4A9F" w:rsidP="009F2F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73E7" w:rsidRPr="00FF5F82" w:rsidRDefault="0033693B" w:rsidP="00CA2E02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F5F82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CF5488" w:rsidRPr="00FF5F82">
        <w:rPr>
          <w:rFonts w:ascii="Times New Roman" w:hAnsi="Times New Roman" w:cs="Times New Roman"/>
          <w:b/>
          <w:sz w:val="28"/>
          <w:szCs w:val="28"/>
        </w:rPr>
        <w:t xml:space="preserve"> Порядок приема документов и зачисления поступающих в учреждение</w:t>
      </w:r>
    </w:p>
    <w:p w:rsidR="004B6C1D" w:rsidRPr="004B6C1D" w:rsidRDefault="001D16F1" w:rsidP="004B6C1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C1D">
        <w:rPr>
          <w:rFonts w:ascii="Times New Roman" w:hAnsi="Times New Roman" w:cs="Times New Roman"/>
          <w:sz w:val="28"/>
          <w:szCs w:val="28"/>
        </w:rPr>
        <w:t>5.1</w:t>
      </w:r>
      <w:r w:rsidR="0033693B" w:rsidRPr="004B6C1D">
        <w:rPr>
          <w:rFonts w:ascii="Times New Roman" w:hAnsi="Times New Roman" w:cs="Times New Roman"/>
          <w:sz w:val="28"/>
          <w:szCs w:val="28"/>
        </w:rPr>
        <w:t xml:space="preserve"> </w:t>
      </w:r>
      <w:r w:rsidR="009B445D" w:rsidRPr="004B6C1D">
        <w:rPr>
          <w:rFonts w:ascii="Times New Roman" w:hAnsi="Times New Roman" w:cs="Times New Roman"/>
          <w:sz w:val="28"/>
          <w:szCs w:val="28"/>
        </w:rPr>
        <w:t>Прием документов</w:t>
      </w:r>
      <w:r w:rsidR="00FF5F82" w:rsidRPr="004B6C1D">
        <w:rPr>
          <w:rFonts w:ascii="Times New Roman" w:hAnsi="Times New Roman" w:cs="Times New Roman"/>
          <w:sz w:val="28"/>
          <w:szCs w:val="28"/>
        </w:rPr>
        <w:t xml:space="preserve"> </w:t>
      </w:r>
      <w:r w:rsidR="009F2F6D" w:rsidRPr="004B6C1D">
        <w:rPr>
          <w:rFonts w:ascii="Times New Roman" w:hAnsi="Times New Roman" w:cs="Times New Roman"/>
          <w:sz w:val="28"/>
          <w:szCs w:val="28"/>
        </w:rPr>
        <w:t>осуществляется</w:t>
      </w:r>
      <w:r w:rsidR="0033693B" w:rsidRPr="004B6C1D">
        <w:rPr>
          <w:rFonts w:ascii="Times New Roman" w:hAnsi="Times New Roman" w:cs="Times New Roman"/>
          <w:sz w:val="28"/>
          <w:szCs w:val="28"/>
        </w:rPr>
        <w:t xml:space="preserve"> </w:t>
      </w:r>
      <w:r w:rsidR="00912D89" w:rsidRPr="004B6C1D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4B6C1D" w:rsidRPr="004B6C1D">
        <w:rPr>
          <w:rFonts w:ascii="Times New Roman" w:hAnsi="Times New Roman" w:cs="Times New Roman"/>
          <w:sz w:val="28"/>
          <w:szCs w:val="28"/>
        </w:rPr>
        <w:t xml:space="preserve">успешного </w:t>
      </w:r>
      <w:r w:rsidR="00912D89" w:rsidRPr="004B6C1D">
        <w:rPr>
          <w:rFonts w:ascii="Times New Roman" w:hAnsi="Times New Roman" w:cs="Times New Roman"/>
          <w:sz w:val="28"/>
          <w:szCs w:val="28"/>
        </w:rPr>
        <w:t xml:space="preserve">прохождения </w:t>
      </w:r>
      <w:r w:rsidR="004B6C1D" w:rsidRPr="004B6C1D">
        <w:rPr>
          <w:rFonts w:ascii="Times New Roman" w:hAnsi="Times New Roman" w:cs="Times New Roman"/>
          <w:sz w:val="28"/>
          <w:szCs w:val="28"/>
        </w:rPr>
        <w:t>тестирования:</w:t>
      </w:r>
    </w:p>
    <w:p w:rsidR="00912D89" w:rsidRPr="004B6C1D" w:rsidRDefault="004B6C1D" w:rsidP="004B6C1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C1D">
        <w:rPr>
          <w:rFonts w:ascii="Times New Roman" w:hAnsi="Times New Roman" w:cs="Times New Roman"/>
          <w:sz w:val="28"/>
          <w:szCs w:val="28"/>
        </w:rPr>
        <w:t>онлайн</w:t>
      </w:r>
      <w:r w:rsidR="00AC55ED">
        <w:rPr>
          <w:rFonts w:ascii="Times New Roman" w:hAnsi="Times New Roman" w:cs="Times New Roman"/>
          <w:sz w:val="28"/>
          <w:szCs w:val="28"/>
        </w:rPr>
        <w:t xml:space="preserve"> - </w:t>
      </w:r>
      <w:r w:rsidRPr="004B6C1D">
        <w:rPr>
          <w:rFonts w:ascii="Times New Roman" w:hAnsi="Times New Roman" w:cs="Times New Roman"/>
          <w:sz w:val="28"/>
          <w:szCs w:val="28"/>
        </w:rPr>
        <w:t>по ссылке,</w:t>
      </w:r>
      <w:r w:rsidR="0015775E" w:rsidRPr="004B6C1D">
        <w:rPr>
          <w:rFonts w:ascii="Times New Roman" w:hAnsi="Times New Roman" w:cs="Times New Roman"/>
          <w:sz w:val="28"/>
          <w:szCs w:val="28"/>
        </w:rPr>
        <w:t xml:space="preserve"> направляемой на </w:t>
      </w:r>
      <w:r w:rsidRPr="004B6C1D">
        <w:rPr>
          <w:rFonts w:ascii="Times New Roman" w:hAnsi="Times New Roman" w:cs="Times New Roman"/>
          <w:sz w:val="28"/>
          <w:szCs w:val="28"/>
        </w:rPr>
        <w:t>электронный адрес,</w:t>
      </w:r>
      <w:r w:rsidR="0015775E" w:rsidRPr="004B6C1D">
        <w:rPr>
          <w:rFonts w:ascii="Times New Roman" w:hAnsi="Times New Roman" w:cs="Times New Roman"/>
          <w:sz w:val="28"/>
          <w:szCs w:val="28"/>
        </w:rPr>
        <w:t xml:space="preserve"> указанный при записи на тестирование</w:t>
      </w:r>
      <w:r w:rsidRPr="004B6C1D">
        <w:rPr>
          <w:rFonts w:ascii="Times New Roman" w:hAnsi="Times New Roman" w:cs="Times New Roman"/>
          <w:sz w:val="28"/>
          <w:szCs w:val="28"/>
        </w:rPr>
        <w:t>.</w:t>
      </w:r>
    </w:p>
    <w:p w:rsidR="008E484A" w:rsidRPr="00122A6E" w:rsidRDefault="00912D89" w:rsidP="00122A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C1D">
        <w:rPr>
          <w:rFonts w:ascii="Times New Roman" w:hAnsi="Times New Roman" w:cs="Times New Roman"/>
          <w:sz w:val="28"/>
          <w:szCs w:val="28"/>
        </w:rPr>
        <w:t xml:space="preserve">офлайн </w:t>
      </w:r>
      <w:r w:rsidR="004B6C1D" w:rsidRPr="004B6C1D">
        <w:rPr>
          <w:rFonts w:ascii="Times New Roman" w:hAnsi="Times New Roman" w:cs="Times New Roman"/>
          <w:sz w:val="28"/>
          <w:szCs w:val="28"/>
        </w:rPr>
        <w:t xml:space="preserve">- </w:t>
      </w:r>
      <w:r w:rsidR="0033693B" w:rsidRPr="004B6C1D">
        <w:rPr>
          <w:rFonts w:ascii="Times New Roman" w:hAnsi="Times New Roman" w:cs="Times New Roman"/>
          <w:sz w:val="28"/>
          <w:szCs w:val="28"/>
        </w:rPr>
        <w:t xml:space="preserve">по следующему графику: </w:t>
      </w:r>
      <w:r w:rsidR="004D4A9F">
        <w:rPr>
          <w:rFonts w:ascii="Times New Roman" w:hAnsi="Times New Roman" w:cs="Times New Roman"/>
          <w:sz w:val="28"/>
          <w:szCs w:val="28"/>
        </w:rPr>
        <w:t>с 11.09</w:t>
      </w:r>
      <w:r w:rsidR="00B4254E" w:rsidRPr="008F44AB">
        <w:rPr>
          <w:rFonts w:ascii="Times New Roman" w:hAnsi="Times New Roman" w:cs="Times New Roman"/>
          <w:sz w:val="28"/>
          <w:szCs w:val="28"/>
        </w:rPr>
        <w:t>.2023</w:t>
      </w:r>
      <w:r w:rsidR="009F2F6D" w:rsidRPr="008F44AB">
        <w:rPr>
          <w:rFonts w:ascii="Times New Roman" w:hAnsi="Times New Roman" w:cs="Times New Roman"/>
          <w:sz w:val="28"/>
          <w:szCs w:val="28"/>
        </w:rPr>
        <w:t xml:space="preserve"> по </w:t>
      </w:r>
      <w:r w:rsidR="00AC55ED">
        <w:rPr>
          <w:rFonts w:ascii="Times New Roman" w:hAnsi="Times New Roman" w:cs="Times New Roman"/>
          <w:sz w:val="28"/>
          <w:szCs w:val="28"/>
        </w:rPr>
        <w:t>14</w:t>
      </w:r>
      <w:r w:rsidR="004D4A9F">
        <w:rPr>
          <w:rFonts w:ascii="Times New Roman" w:hAnsi="Times New Roman" w:cs="Times New Roman"/>
          <w:sz w:val="28"/>
          <w:szCs w:val="28"/>
        </w:rPr>
        <w:t>.09</w:t>
      </w:r>
      <w:r w:rsidR="00B4254E" w:rsidRPr="008F44AB">
        <w:rPr>
          <w:rFonts w:ascii="Times New Roman" w:hAnsi="Times New Roman" w:cs="Times New Roman"/>
          <w:sz w:val="28"/>
          <w:szCs w:val="28"/>
        </w:rPr>
        <w:t xml:space="preserve">.2023 </w:t>
      </w:r>
      <w:r w:rsidR="00A9741A" w:rsidRPr="008F44AB">
        <w:rPr>
          <w:rFonts w:ascii="Times New Roman" w:hAnsi="Times New Roman" w:cs="Times New Roman"/>
          <w:sz w:val="28"/>
          <w:szCs w:val="28"/>
        </w:rPr>
        <w:t>с</w:t>
      </w:r>
      <w:r w:rsidR="008E484A" w:rsidRPr="008F44AB">
        <w:rPr>
          <w:rFonts w:ascii="Times New Roman" w:hAnsi="Times New Roman" w:cs="Times New Roman"/>
          <w:sz w:val="28"/>
          <w:szCs w:val="28"/>
        </w:rPr>
        <w:t xml:space="preserve"> </w:t>
      </w:r>
      <w:r w:rsidR="00AC55ED">
        <w:rPr>
          <w:rFonts w:ascii="Times New Roman" w:hAnsi="Times New Roman" w:cs="Times New Roman"/>
          <w:sz w:val="28"/>
          <w:szCs w:val="28"/>
        </w:rPr>
        <w:t>11</w:t>
      </w:r>
      <w:r w:rsidRPr="008F44AB">
        <w:rPr>
          <w:rFonts w:ascii="Times New Roman" w:hAnsi="Times New Roman" w:cs="Times New Roman"/>
          <w:sz w:val="28"/>
          <w:szCs w:val="28"/>
        </w:rPr>
        <w:t xml:space="preserve">.00 до </w:t>
      </w:r>
      <w:r w:rsidR="00AC55ED">
        <w:rPr>
          <w:rFonts w:ascii="Times New Roman" w:hAnsi="Times New Roman" w:cs="Times New Roman"/>
          <w:sz w:val="28"/>
          <w:szCs w:val="28"/>
        </w:rPr>
        <w:t>17</w:t>
      </w:r>
      <w:r w:rsidRPr="008F44AB">
        <w:rPr>
          <w:rFonts w:ascii="Times New Roman" w:hAnsi="Times New Roman" w:cs="Times New Roman"/>
          <w:sz w:val="28"/>
          <w:szCs w:val="28"/>
        </w:rPr>
        <w:t xml:space="preserve">.00 по адресу </w:t>
      </w:r>
      <w:r w:rsidR="00AC55ED" w:rsidRPr="00AC55ED">
        <w:rPr>
          <w:rFonts w:ascii="Times New Roman" w:hAnsi="Times New Roman" w:cs="Times New Roman"/>
          <w:sz w:val="28"/>
          <w:szCs w:val="28"/>
        </w:rPr>
        <w:t>наб. Обводного канала д.121, литера «В»</w:t>
      </w:r>
      <w:r w:rsidR="00AC55ED">
        <w:rPr>
          <w:rFonts w:ascii="Times New Roman" w:hAnsi="Times New Roman" w:cs="Times New Roman"/>
          <w:sz w:val="28"/>
          <w:szCs w:val="28"/>
        </w:rPr>
        <w:t xml:space="preserve"> </w:t>
      </w:r>
      <w:r w:rsidR="00FA6A9D" w:rsidRPr="008F44AB">
        <w:rPr>
          <w:rFonts w:ascii="Times New Roman" w:hAnsi="Times New Roman" w:cs="Times New Roman"/>
          <w:sz w:val="28"/>
          <w:szCs w:val="28"/>
        </w:rPr>
        <w:t>тел. +7 (921) 587-80-62</w:t>
      </w:r>
      <w:r w:rsidR="00FA6A9D">
        <w:rPr>
          <w:rFonts w:ascii="Times New Roman" w:hAnsi="Times New Roman" w:cs="Times New Roman"/>
          <w:sz w:val="28"/>
          <w:szCs w:val="28"/>
        </w:rPr>
        <w:t>.</w:t>
      </w:r>
    </w:p>
    <w:p w:rsidR="009B445D" w:rsidRDefault="0033693B" w:rsidP="00CA2E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F82">
        <w:rPr>
          <w:rFonts w:ascii="Times New Roman" w:hAnsi="Times New Roman" w:cs="Times New Roman"/>
          <w:sz w:val="28"/>
          <w:szCs w:val="28"/>
        </w:rPr>
        <w:t>5</w:t>
      </w:r>
      <w:r w:rsidR="00CF5488" w:rsidRPr="00FF5F82">
        <w:rPr>
          <w:rFonts w:ascii="Times New Roman" w:hAnsi="Times New Roman" w:cs="Times New Roman"/>
          <w:sz w:val="28"/>
          <w:szCs w:val="28"/>
        </w:rPr>
        <w:t>.</w:t>
      </w:r>
      <w:r w:rsidR="00AD7D02" w:rsidRPr="00FF5F82">
        <w:rPr>
          <w:rFonts w:ascii="Times New Roman" w:hAnsi="Times New Roman" w:cs="Times New Roman"/>
          <w:sz w:val="28"/>
          <w:szCs w:val="28"/>
        </w:rPr>
        <w:t>2</w:t>
      </w:r>
      <w:r w:rsidR="00CF5488" w:rsidRPr="00FF5F82">
        <w:rPr>
          <w:rFonts w:ascii="Times New Roman" w:hAnsi="Times New Roman" w:cs="Times New Roman"/>
          <w:sz w:val="28"/>
          <w:szCs w:val="28"/>
        </w:rPr>
        <w:t xml:space="preserve"> Прием в учреждение для освоения программ начальной подготовки 1 года по виду спорта плавание осуществляется по письменному заявлению родителей (законных представителей). </w:t>
      </w:r>
    </w:p>
    <w:p w:rsidR="004D1AA5" w:rsidRPr="00FF5F82" w:rsidRDefault="00CF5488" w:rsidP="00CA2E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F82">
        <w:rPr>
          <w:rFonts w:ascii="Times New Roman" w:hAnsi="Times New Roman" w:cs="Times New Roman"/>
          <w:sz w:val="28"/>
          <w:szCs w:val="28"/>
        </w:rPr>
        <w:t xml:space="preserve">В заявлении о приеме указываются:  </w:t>
      </w:r>
    </w:p>
    <w:p w:rsidR="004D1AA5" w:rsidRPr="00236EEE" w:rsidRDefault="004D1AA5" w:rsidP="00CA2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6EEE">
        <w:rPr>
          <w:rFonts w:ascii="Times New Roman" w:hAnsi="Times New Roman" w:cs="Times New Roman"/>
          <w:sz w:val="28"/>
          <w:szCs w:val="28"/>
        </w:rPr>
        <w:t>-</w:t>
      </w:r>
      <w:r w:rsidR="00CF5488" w:rsidRPr="00236EEE">
        <w:rPr>
          <w:rFonts w:ascii="Times New Roman" w:hAnsi="Times New Roman" w:cs="Times New Roman"/>
          <w:sz w:val="28"/>
          <w:szCs w:val="28"/>
        </w:rPr>
        <w:t xml:space="preserve"> наименов</w:t>
      </w:r>
      <w:r w:rsidR="00FF5F82" w:rsidRPr="00236EEE">
        <w:rPr>
          <w:rFonts w:ascii="Times New Roman" w:hAnsi="Times New Roman" w:cs="Times New Roman"/>
          <w:sz w:val="28"/>
          <w:szCs w:val="28"/>
        </w:rPr>
        <w:t xml:space="preserve">ание программы </w:t>
      </w:r>
      <w:r w:rsidR="00CF5488" w:rsidRPr="00236EEE">
        <w:rPr>
          <w:rFonts w:ascii="Times New Roman" w:hAnsi="Times New Roman" w:cs="Times New Roman"/>
          <w:sz w:val="28"/>
          <w:szCs w:val="28"/>
        </w:rPr>
        <w:t>спор</w:t>
      </w:r>
      <w:r w:rsidRPr="00236EEE">
        <w:rPr>
          <w:rFonts w:ascii="Times New Roman" w:hAnsi="Times New Roman" w:cs="Times New Roman"/>
          <w:sz w:val="28"/>
          <w:szCs w:val="28"/>
        </w:rPr>
        <w:t>тивной подготовки (вид спорта);</w:t>
      </w:r>
    </w:p>
    <w:p w:rsidR="004D1AA5" w:rsidRPr="00236EEE" w:rsidRDefault="004D1AA5" w:rsidP="00CA2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6EEE">
        <w:rPr>
          <w:rFonts w:ascii="Times New Roman" w:hAnsi="Times New Roman" w:cs="Times New Roman"/>
          <w:sz w:val="28"/>
          <w:szCs w:val="28"/>
        </w:rPr>
        <w:t>-</w:t>
      </w:r>
      <w:r w:rsidR="00CF5488" w:rsidRPr="00236EEE">
        <w:rPr>
          <w:rFonts w:ascii="Times New Roman" w:hAnsi="Times New Roman" w:cs="Times New Roman"/>
          <w:sz w:val="28"/>
          <w:szCs w:val="28"/>
        </w:rPr>
        <w:t xml:space="preserve"> фамилия, имя, отчество (если есть) поступающего;</w:t>
      </w:r>
    </w:p>
    <w:p w:rsidR="004D1AA5" w:rsidRPr="00236EEE" w:rsidRDefault="004D1AA5" w:rsidP="00CA2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6EEE">
        <w:rPr>
          <w:rFonts w:ascii="Times New Roman" w:hAnsi="Times New Roman" w:cs="Times New Roman"/>
          <w:sz w:val="28"/>
          <w:szCs w:val="28"/>
        </w:rPr>
        <w:t>-</w:t>
      </w:r>
      <w:r w:rsidR="00CF5488" w:rsidRPr="00236EEE">
        <w:rPr>
          <w:rFonts w:ascii="Times New Roman" w:hAnsi="Times New Roman" w:cs="Times New Roman"/>
          <w:sz w:val="28"/>
          <w:szCs w:val="28"/>
        </w:rPr>
        <w:t xml:space="preserve"> дата и место </w:t>
      </w:r>
      <w:r w:rsidR="00BB1E35" w:rsidRPr="00236EEE">
        <w:rPr>
          <w:rFonts w:ascii="Times New Roman" w:hAnsi="Times New Roman" w:cs="Times New Roman"/>
          <w:sz w:val="28"/>
          <w:szCs w:val="28"/>
        </w:rPr>
        <w:t>рождения,</w:t>
      </w:r>
      <w:r w:rsidR="00CF5488" w:rsidRPr="00236EEE">
        <w:rPr>
          <w:rFonts w:ascii="Times New Roman" w:hAnsi="Times New Roman" w:cs="Times New Roman"/>
          <w:sz w:val="28"/>
          <w:szCs w:val="28"/>
        </w:rPr>
        <w:t xml:space="preserve"> поступающего;</w:t>
      </w:r>
    </w:p>
    <w:p w:rsidR="004D1AA5" w:rsidRPr="00236EEE" w:rsidRDefault="004D1AA5" w:rsidP="00CA2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6EEE">
        <w:rPr>
          <w:rFonts w:ascii="Times New Roman" w:hAnsi="Times New Roman" w:cs="Times New Roman"/>
          <w:sz w:val="28"/>
          <w:szCs w:val="28"/>
        </w:rPr>
        <w:t>-</w:t>
      </w:r>
      <w:r w:rsidR="00CF5488" w:rsidRPr="00236EEE">
        <w:rPr>
          <w:rFonts w:ascii="Times New Roman" w:hAnsi="Times New Roman" w:cs="Times New Roman"/>
          <w:sz w:val="28"/>
          <w:szCs w:val="28"/>
        </w:rPr>
        <w:t xml:space="preserve"> фамилия, имя, отчество (если есть) законных представителей поступающего;</w:t>
      </w:r>
    </w:p>
    <w:p w:rsidR="004D1AA5" w:rsidRPr="00236EEE" w:rsidRDefault="004D1AA5" w:rsidP="00CA2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6EEE">
        <w:rPr>
          <w:rFonts w:ascii="Times New Roman" w:hAnsi="Times New Roman" w:cs="Times New Roman"/>
          <w:sz w:val="28"/>
          <w:szCs w:val="28"/>
        </w:rPr>
        <w:t>-</w:t>
      </w:r>
      <w:r w:rsidR="00CF5488" w:rsidRPr="00236EEE">
        <w:rPr>
          <w:rFonts w:ascii="Times New Roman" w:hAnsi="Times New Roman" w:cs="Times New Roman"/>
          <w:sz w:val="28"/>
          <w:szCs w:val="28"/>
        </w:rPr>
        <w:t xml:space="preserve"> номера телефонов законных представителей поступающего;</w:t>
      </w:r>
    </w:p>
    <w:p w:rsidR="004D1AA5" w:rsidRPr="00236EEE" w:rsidRDefault="004D1AA5" w:rsidP="00CA2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6EEE">
        <w:rPr>
          <w:rFonts w:ascii="Times New Roman" w:hAnsi="Times New Roman" w:cs="Times New Roman"/>
          <w:sz w:val="28"/>
          <w:szCs w:val="28"/>
        </w:rPr>
        <w:t>-</w:t>
      </w:r>
      <w:r w:rsidR="00CF5488" w:rsidRPr="00236EEE">
        <w:rPr>
          <w:rFonts w:ascii="Times New Roman" w:hAnsi="Times New Roman" w:cs="Times New Roman"/>
          <w:sz w:val="28"/>
          <w:szCs w:val="28"/>
        </w:rPr>
        <w:t xml:space="preserve"> сведения о гражданстве поступающего;</w:t>
      </w:r>
    </w:p>
    <w:p w:rsidR="00D4207D" w:rsidRPr="00236EEE" w:rsidRDefault="004D1AA5" w:rsidP="00CA2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6EEE">
        <w:rPr>
          <w:rFonts w:ascii="Times New Roman" w:hAnsi="Times New Roman" w:cs="Times New Roman"/>
          <w:sz w:val="28"/>
          <w:szCs w:val="28"/>
        </w:rPr>
        <w:t>-</w:t>
      </w:r>
      <w:r w:rsidR="00CF5488" w:rsidRPr="00236EEE">
        <w:rPr>
          <w:rFonts w:ascii="Times New Roman" w:hAnsi="Times New Roman" w:cs="Times New Roman"/>
          <w:sz w:val="28"/>
          <w:szCs w:val="28"/>
        </w:rPr>
        <w:t xml:space="preserve"> адрес места жительства поступающего.</w:t>
      </w:r>
    </w:p>
    <w:p w:rsidR="004D1AA5" w:rsidRPr="001D16F1" w:rsidRDefault="00AD7D02" w:rsidP="00CA2E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16F1">
        <w:rPr>
          <w:rFonts w:ascii="Times New Roman" w:hAnsi="Times New Roman" w:cs="Times New Roman"/>
          <w:sz w:val="28"/>
          <w:szCs w:val="28"/>
        </w:rPr>
        <w:t>5</w:t>
      </w:r>
      <w:r w:rsidR="00CF5488" w:rsidRPr="001D16F1">
        <w:rPr>
          <w:rFonts w:ascii="Times New Roman" w:hAnsi="Times New Roman" w:cs="Times New Roman"/>
          <w:sz w:val="28"/>
          <w:szCs w:val="28"/>
        </w:rPr>
        <w:t>.</w:t>
      </w:r>
      <w:r w:rsidRPr="001D16F1">
        <w:rPr>
          <w:rFonts w:ascii="Times New Roman" w:hAnsi="Times New Roman" w:cs="Times New Roman"/>
          <w:sz w:val="28"/>
          <w:szCs w:val="28"/>
        </w:rPr>
        <w:t>3</w:t>
      </w:r>
      <w:r w:rsidR="00CF5488" w:rsidRPr="001D16F1">
        <w:rPr>
          <w:rFonts w:ascii="Times New Roman" w:hAnsi="Times New Roman" w:cs="Times New Roman"/>
          <w:sz w:val="28"/>
          <w:szCs w:val="28"/>
        </w:rPr>
        <w:t xml:space="preserve"> При подаче заявления предоставляются следующие документы:</w:t>
      </w:r>
    </w:p>
    <w:p w:rsidR="004D1AA5" w:rsidRPr="001D16F1" w:rsidRDefault="004D1AA5" w:rsidP="00CA2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16F1">
        <w:rPr>
          <w:rFonts w:ascii="Times New Roman" w:hAnsi="Times New Roman" w:cs="Times New Roman"/>
          <w:sz w:val="28"/>
          <w:szCs w:val="28"/>
        </w:rPr>
        <w:t>-</w:t>
      </w:r>
      <w:r w:rsidR="00CF5488" w:rsidRPr="001D16F1">
        <w:rPr>
          <w:rFonts w:ascii="Times New Roman" w:hAnsi="Times New Roman" w:cs="Times New Roman"/>
          <w:sz w:val="28"/>
          <w:szCs w:val="28"/>
        </w:rPr>
        <w:t xml:space="preserve"> Копия свидетельства о рождении поступающего</w:t>
      </w:r>
      <w:r w:rsidR="003E603C">
        <w:rPr>
          <w:rFonts w:ascii="Times New Roman" w:hAnsi="Times New Roman" w:cs="Times New Roman"/>
          <w:sz w:val="28"/>
          <w:szCs w:val="28"/>
        </w:rPr>
        <w:t xml:space="preserve"> (предоставляется с оригиналом)</w:t>
      </w:r>
      <w:r w:rsidR="00CF5488" w:rsidRPr="001D16F1">
        <w:rPr>
          <w:rFonts w:ascii="Times New Roman" w:hAnsi="Times New Roman" w:cs="Times New Roman"/>
          <w:sz w:val="28"/>
          <w:szCs w:val="28"/>
        </w:rPr>
        <w:t>;</w:t>
      </w:r>
    </w:p>
    <w:p w:rsidR="0050747B" w:rsidRDefault="004D1AA5" w:rsidP="00CA2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16F1">
        <w:rPr>
          <w:rFonts w:ascii="Times New Roman" w:hAnsi="Times New Roman" w:cs="Times New Roman"/>
          <w:sz w:val="28"/>
          <w:szCs w:val="28"/>
        </w:rPr>
        <w:t>-</w:t>
      </w:r>
      <w:r w:rsidR="0050747B">
        <w:rPr>
          <w:rFonts w:ascii="Times New Roman" w:hAnsi="Times New Roman" w:cs="Times New Roman"/>
          <w:sz w:val="28"/>
          <w:szCs w:val="28"/>
        </w:rPr>
        <w:t xml:space="preserve"> </w:t>
      </w:r>
      <w:r w:rsidR="0050747B" w:rsidRPr="0050747B">
        <w:rPr>
          <w:rFonts w:ascii="Times New Roman" w:hAnsi="Times New Roman" w:cs="Times New Roman"/>
          <w:sz w:val="28"/>
          <w:szCs w:val="28"/>
        </w:rPr>
        <w:t>Медицинское заключение о группе здоровья (желающие заниматься в спортивной школе должны иметь основную медицинскую группу: I или II группу здоровья), выписку из медицинской карты ребенка;</w:t>
      </w:r>
    </w:p>
    <w:p w:rsidR="003E603C" w:rsidRDefault="003E603C" w:rsidP="00CA2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Копию полиса ОМС (предоставляется с оригиналом)</w:t>
      </w:r>
      <w:r w:rsidR="001409CC">
        <w:rPr>
          <w:rFonts w:ascii="Times New Roman" w:hAnsi="Times New Roman" w:cs="Times New Roman"/>
          <w:sz w:val="28"/>
          <w:szCs w:val="28"/>
        </w:rPr>
        <w:t>;</w:t>
      </w:r>
    </w:p>
    <w:p w:rsidR="00BD4E77" w:rsidRPr="001D16F1" w:rsidRDefault="001409CC" w:rsidP="00CA2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Номер СНИЛС поступающего;</w:t>
      </w:r>
    </w:p>
    <w:p w:rsidR="00FF5F82" w:rsidRDefault="004D1AA5" w:rsidP="009B44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16F1">
        <w:rPr>
          <w:rFonts w:ascii="Times New Roman" w:hAnsi="Times New Roman" w:cs="Times New Roman"/>
          <w:sz w:val="28"/>
          <w:szCs w:val="28"/>
        </w:rPr>
        <w:t>-</w:t>
      </w:r>
      <w:r w:rsidR="00FF5F82" w:rsidRPr="001D16F1">
        <w:rPr>
          <w:rFonts w:ascii="Times New Roman" w:hAnsi="Times New Roman" w:cs="Times New Roman"/>
          <w:sz w:val="28"/>
          <w:szCs w:val="28"/>
        </w:rPr>
        <w:t xml:space="preserve"> Справка на энтеробиоз;</w:t>
      </w:r>
    </w:p>
    <w:p w:rsidR="009F2F6D" w:rsidRDefault="004B6C1D" w:rsidP="00CA2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2F6D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от законного представителя и на ребенка.</w:t>
      </w:r>
    </w:p>
    <w:p w:rsidR="004D1AA5" w:rsidRPr="001D16F1" w:rsidRDefault="00AD7D02" w:rsidP="00CA2E0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16F1">
        <w:rPr>
          <w:rFonts w:ascii="Times New Roman" w:hAnsi="Times New Roman" w:cs="Times New Roman"/>
          <w:sz w:val="28"/>
          <w:szCs w:val="28"/>
        </w:rPr>
        <w:t>5</w:t>
      </w:r>
      <w:r w:rsidR="00CF5488" w:rsidRPr="001D16F1">
        <w:rPr>
          <w:rFonts w:ascii="Times New Roman" w:hAnsi="Times New Roman" w:cs="Times New Roman"/>
          <w:sz w:val="28"/>
          <w:szCs w:val="28"/>
        </w:rPr>
        <w:t>.</w:t>
      </w:r>
      <w:r w:rsidRPr="001D16F1">
        <w:rPr>
          <w:rFonts w:ascii="Times New Roman" w:hAnsi="Times New Roman" w:cs="Times New Roman"/>
          <w:sz w:val="28"/>
          <w:szCs w:val="28"/>
        </w:rPr>
        <w:t>4</w:t>
      </w:r>
      <w:r w:rsidR="00CF5488" w:rsidRPr="001D16F1">
        <w:rPr>
          <w:rFonts w:ascii="Times New Roman" w:hAnsi="Times New Roman" w:cs="Times New Roman"/>
          <w:sz w:val="28"/>
          <w:szCs w:val="28"/>
        </w:rPr>
        <w:t xml:space="preserve"> Поступающие считаются зачисленными в учреждение с момента издания приказа о зачислении. Приказ о зачисл</w:t>
      </w:r>
      <w:r w:rsidR="005D4073" w:rsidRPr="001D16F1">
        <w:rPr>
          <w:rFonts w:ascii="Times New Roman" w:hAnsi="Times New Roman" w:cs="Times New Roman"/>
          <w:sz w:val="28"/>
          <w:szCs w:val="28"/>
        </w:rPr>
        <w:t xml:space="preserve">ении издается </w:t>
      </w:r>
      <w:r w:rsidR="00CF5488" w:rsidRPr="001D16F1">
        <w:rPr>
          <w:rFonts w:ascii="Times New Roman" w:hAnsi="Times New Roman" w:cs="Times New Roman"/>
          <w:sz w:val="28"/>
          <w:szCs w:val="28"/>
        </w:rPr>
        <w:t xml:space="preserve">на основании решения приемной комиссии и </w:t>
      </w:r>
      <w:r w:rsidR="00CF5488" w:rsidRPr="001D16F1">
        <w:rPr>
          <w:rFonts w:ascii="Times New Roman" w:hAnsi="Times New Roman" w:cs="Times New Roman"/>
          <w:b/>
          <w:sz w:val="28"/>
          <w:szCs w:val="28"/>
        </w:rPr>
        <w:t xml:space="preserve">при наличии всех необходимых документов. </w:t>
      </w:r>
    </w:p>
    <w:p w:rsidR="004D1AA5" w:rsidRDefault="00AD7D02" w:rsidP="00CA2E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F5488" w:rsidRPr="00CF54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CF5488" w:rsidRPr="00CF5488">
        <w:rPr>
          <w:rFonts w:ascii="Times New Roman" w:hAnsi="Times New Roman" w:cs="Times New Roman"/>
          <w:sz w:val="28"/>
          <w:szCs w:val="28"/>
        </w:rPr>
        <w:t xml:space="preserve"> При наличии мест, оставшихся вакантными после зачисления по результатам индивидуального отбора и приёма документов, </w:t>
      </w:r>
      <w:r w:rsidR="002B76D9">
        <w:rPr>
          <w:rFonts w:ascii="Times New Roman" w:hAnsi="Times New Roman" w:cs="Times New Roman"/>
          <w:sz w:val="28"/>
          <w:szCs w:val="28"/>
        </w:rPr>
        <w:t>к зачислению представляют следующих по рейтингу претендентов. В случае объявления дополнительного</w:t>
      </w:r>
      <w:r w:rsidR="00CF5488" w:rsidRPr="00CF5488">
        <w:rPr>
          <w:rFonts w:ascii="Times New Roman" w:hAnsi="Times New Roman" w:cs="Times New Roman"/>
          <w:sz w:val="28"/>
          <w:szCs w:val="28"/>
        </w:rPr>
        <w:t xml:space="preserve"> отбор</w:t>
      </w:r>
      <w:r w:rsidR="002B76D9">
        <w:rPr>
          <w:rFonts w:ascii="Times New Roman" w:hAnsi="Times New Roman" w:cs="Times New Roman"/>
          <w:sz w:val="28"/>
          <w:szCs w:val="28"/>
        </w:rPr>
        <w:t xml:space="preserve">а, он </w:t>
      </w:r>
      <w:r w:rsidR="00CF5488" w:rsidRPr="00CF5488">
        <w:rPr>
          <w:rFonts w:ascii="Times New Roman" w:hAnsi="Times New Roman" w:cs="Times New Roman"/>
          <w:sz w:val="28"/>
          <w:szCs w:val="28"/>
        </w:rPr>
        <w:t xml:space="preserve">осуществляется в сроки, установленные учреждением, в том же порядке, что и первоначальный отбор. </w:t>
      </w:r>
    </w:p>
    <w:p w:rsidR="004D1AA5" w:rsidRPr="008F4EBE" w:rsidRDefault="00AD7D02" w:rsidP="00CA2E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EBE">
        <w:rPr>
          <w:rFonts w:ascii="Times New Roman" w:hAnsi="Times New Roman" w:cs="Times New Roman"/>
          <w:sz w:val="28"/>
          <w:szCs w:val="28"/>
        </w:rPr>
        <w:t>5</w:t>
      </w:r>
      <w:r w:rsidR="00CF5488" w:rsidRPr="008F4EBE">
        <w:rPr>
          <w:rFonts w:ascii="Times New Roman" w:hAnsi="Times New Roman" w:cs="Times New Roman"/>
          <w:sz w:val="28"/>
          <w:szCs w:val="28"/>
        </w:rPr>
        <w:t>.</w:t>
      </w:r>
      <w:r w:rsidRPr="008F4EBE">
        <w:rPr>
          <w:rFonts w:ascii="Times New Roman" w:hAnsi="Times New Roman" w:cs="Times New Roman"/>
          <w:sz w:val="28"/>
          <w:szCs w:val="28"/>
        </w:rPr>
        <w:t>6</w:t>
      </w:r>
      <w:r w:rsidR="00CF5488" w:rsidRPr="008F4EBE">
        <w:rPr>
          <w:rFonts w:ascii="Times New Roman" w:hAnsi="Times New Roman" w:cs="Times New Roman"/>
          <w:sz w:val="28"/>
          <w:szCs w:val="28"/>
        </w:rPr>
        <w:t xml:space="preserve"> Прием иностранных граждан возможен при согласовании с органом исполнительной власти Санкт-Петербурга – </w:t>
      </w:r>
      <w:r w:rsidR="000A5D3D" w:rsidRPr="008F4EBE">
        <w:rPr>
          <w:rFonts w:ascii="Times New Roman" w:hAnsi="Times New Roman" w:cs="Times New Roman"/>
          <w:sz w:val="28"/>
          <w:szCs w:val="28"/>
        </w:rPr>
        <w:t>Администрацией Адмиралтейского района Санкт-Петербурга.</w:t>
      </w:r>
    </w:p>
    <w:p w:rsidR="00CA2E02" w:rsidRPr="00CA2E02" w:rsidRDefault="00CA2E02" w:rsidP="004D1AA5">
      <w:pPr>
        <w:spacing w:after="0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</w:p>
    <w:p w:rsidR="004D1AA5" w:rsidRPr="008E1650" w:rsidRDefault="00AD7D02" w:rsidP="00CA2E0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CF5488" w:rsidRPr="008E1650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E369CE" w:rsidRPr="008E1650">
        <w:rPr>
          <w:rFonts w:ascii="Times New Roman" w:hAnsi="Times New Roman" w:cs="Times New Roman"/>
          <w:b/>
          <w:sz w:val="28"/>
          <w:szCs w:val="28"/>
        </w:rPr>
        <w:t>одача и рассмотрение апелляции</w:t>
      </w:r>
    </w:p>
    <w:p w:rsidR="003E603C" w:rsidRDefault="00AD7D02" w:rsidP="00CA2E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F5488" w:rsidRPr="00CF5488">
        <w:rPr>
          <w:rFonts w:ascii="Times New Roman" w:hAnsi="Times New Roman" w:cs="Times New Roman"/>
          <w:sz w:val="28"/>
          <w:szCs w:val="28"/>
        </w:rPr>
        <w:t xml:space="preserve">.1 Законные представители несовершеннолетних поступающих вправе подать письменное заявление на имя руководителя учреждения об апелляции по процедуре проведения индивидуального отбора не позднее следующего рабочего </w:t>
      </w:r>
      <w:r w:rsidR="00CF5488" w:rsidRPr="001D16F1">
        <w:rPr>
          <w:rFonts w:ascii="Times New Roman" w:hAnsi="Times New Roman" w:cs="Times New Roman"/>
          <w:sz w:val="28"/>
          <w:szCs w:val="28"/>
        </w:rPr>
        <w:t>дня пос</w:t>
      </w:r>
      <w:r w:rsidR="001D16F1" w:rsidRPr="001D16F1">
        <w:rPr>
          <w:rFonts w:ascii="Times New Roman" w:hAnsi="Times New Roman" w:cs="Times New Roman"/>
          <w:sz w:val="28"/>
          <w:szCs w:val="28"/>
        </w:rPr>
        <w:t>ле проведения</w:t>
      </w:r>
      <w:r w:rsidR="005D4073" w:rsidRPr="001D16F1">
        <w:rPr>
          <w:rFonts w:ascii="Times New Roman" w:hAnsi="Times New Roman" w:cs="Times New Roman"/>
          <w:sz w:val="28"/>
          <w:szCs w:val="28"/>
        </w:rPr>
        <w:t xml:space="preserve"> тестирования</w:t>
      </w:r>
      <w:r w:rsidR="00CF5488" w:rsidRPr="001D16F1">
        <w:rPr>
          <w:rFonts w:ascii="Times New Roman" w:hAnsi="Times New Roman" w:cs="Times New Roman"/>
          <w:sz w:val="28"/>
          <w:szCs w:val="28"/>
        </w:rPr>
        <w:t xml:space="preserve">. </w:t>
      </w:r>
      <w:r w:rsidR="00CF5488" w:rsidRPr="00CF5488">
        <w:rPr>
          <w:rFonts w:ascii="Times New Roman" w:hAnsi="Times New Roman" w:cs="Times New Roman"/>
          <w:sz w:val="28"/>
          <w:szCs w:val="28"/>
        </w:rPr>
        <w:t>Мес</w:t>
      </w:r>
      <w:r w:rsidR="00CA2E02">
        <w:rPr>
          <w:rFonts w:ascii="Times New Roman" w:hAnsi="Times New Roman" w:cs="Times New Roman"/>
          <w:sz w:val="28"/>
          <w:szCs w:val="28"/>
        </w:rPr>
        <w:t xml:space="preserve">то нахождения руководителя </w:t>
      </w:r>
      <w:r w:rsidR="00CF5488" w:rsidRPr="00CF5488">
        <w:rPr>
          <w:rFonts w:ascii="Times New Roman" w:hAnsi="Times New Roman" w:cs="Times New Roman"/>
          <w:sz w:val="28"/>
          <w:szCs w:val="28"/>
        </w:rPr>
        <w:t>ГБУ СШ «</w:t>
      </w:r>
      <w:r w:rsidR="004D1AA5">
        <w:rPr>
          <w:rFonts w:ascii="Times New Roman" w:hAnsi="Times New Roman" w:cs="Times New Roman"/>
          <w:sz w:val="28"/>
          <w:szCs w:val="28"/>
        </w:rPr>
        <w:t>Дельфин</w:t>
      </w:r>
      <w:r w:rsidR="00CF5488" w:rsidRPr="00CF5488">
        <w:rPr>
          <w:rFonts w:ascii="Times New Roman" w:hAnsi="Times New Roman" w:cs="Times New Roman"/>
          <w:sz w:val="28"/>
          <w:szCs w:val="28"/>
        </w:rPr>
        <w:t xml:space="preserve">» </w:t>
      </w:r>
      <w:r w:rsidR="00CF5488" w:rsidRPr="004D1AA5">
        <w:rPr>
          <w:rFonts w:ascii="Times New Roman" w:hAnsi="Times New Roman" w:cs="Times New Roman"/>
          <w:sz w:val="28"/>
          <w:szCs w:val="28"/>
        </w:rPr>
        <w:t>-</w:t>
      </w:r>
      <w:r w:rsidR="00CF5488" w:rsidRPr="004D1AA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D1AA5">
        <w:rPr>
          <w:rFonts w:ascii="Times New Roman" w:hAnsi="Times New Roman" w:cs="Times New Roman"/>
          <w:sz w:val="28"/>
          <w:szCs w:val="28"/>
        </w:rPr>
        <w:t xml:space="preserve">СПб, </w:t>
      </w:r>
      <w:r w:rsidR="003E603C" w:rsidRPr="003E603C">
        <w:rPr>
          <w:rFonts w:ascii="Times New Roman" w:hAnsi="Times New Roman" w:cs="Times New Roman"/>
          <w:sz w:val="28"/>
          <w:szCs w:val="28"/>
        </w:rPr>
        <w:t>ул. Союза Печатников д.5 лит «В»</w:t>
      </w:r>
    </w:p>
    <w:p w:rsidR="004D1AA5" w:rsidRDefault="00AD7D02" w:rsidP="00CA2E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CF5488" w:rsidRPr="00CF5488">
        <w:rPr>
          <w:rFonts w:ascii="Times New Roman" w:hAnsi="Times New Roman" w:cs="Times New Roman"/>
          <w:sz w:val="28"/>
          <w:szCs w:val="28"/>
        </w:rPr>
        <w:t xml:space="preserve">.2 Апелляция рассматривается не позднее одного рабочего дня со дня ее подачи. </w:t>
      </w:r>
    </w:p>
    <w:p w:rsidR="004D1AA5" w:rsidRDefault="00AD7D02" w:rsidP="00CA2E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F5488" w:rsidRPr="00CF5488">
        <w:rPr>
          <w:rFonts w:ascii="Times New Roman" w:hAnsi="Times New Roman" w:cs="Times New Roman"/>
          <w:sz w:val="28"/>
          <w:szCs w:val="28"/>
        </w:rPr>
        <w:t xml:space="preserve">.3 Руководитель учреждения принимает решение о целесообразности повторного проведения индивидуального отбора в отношении поступающего и доводит его </w:t>
      </w:r>
      <w:r w:rsidR="00CA2E02" w:rsidRPr="00CF5488">
        <w:rPr>
          <w:rFonts w:ascii="Times New Roman" w:hAnsi="Times New Roman" w:cs="Times New Roman"/>
          <w:sz w:val="28"/>
          <w:szCs w:val="28"/>
        </w:rPr>
        <w:t>до сведения,</w:t>
      </w:r>
      <w:r w:rsidR="00CF5488" w:rsidRPr="00CF5488">
        <w:rPr>
          <w:rFonts w:ascii="Times New Roman" w:hAnsi="Times New Roman" w:cs="Times New Roman"/>
          <w:sz w:val="28"/>
          <w:szCs w:val="28"/>
        </w:rPr>
        <w:t xml:space="preserve"> подавшего апелляцию, в течение одного рабочего дня. </w:t>
      </w:r>
    </w:p>
    <w:p w:rsidR="00CA2E02" w:rsidRDefault="0097717D" w:rsidP="00CA2E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F5488">
        <w:rPr>
          <w:rFonts w:ascii="Times New Roman" w:hAnsi="Times New Roman" w:cs="Times New Roman"/>
          <w:sz w:val="28"/>
          <w:szCs w:val="28"/>
        </w:rPr>
        <w:t xml:space="preserve">.4 </w:t>
      </w:r>
      <w:r>
        <w:rPr>
          <w:rFonts w:ascii="Times New Roman" w:hAnsi="Times New Roman" w:cs="Times New Roman"/>
          <w:sz w:val="28"/>
          <w:szCs w:val="28"/>
        </w:rPr>
        <w:t>Повторное</w:t>
      </w:r>
      <w:r w:rsidR="00CF5488" w:rsidRPr="00CF5488">
        <w:rPr>
          <w:rFonts w:ascii="Times New Roman" w:hAnsi="Times New Roman" w:cs="Times New Roman"/>
          <w:sz w:val="28"/>
          <w:szCs w:val="28"/>
        </w:rPr>
        <w:t xml:space="preserve"> проведение индивидуального отбора проводится в течение 3 рабочих дней со дня принятия решения. </w:t>
      </w:r>
    </w:p>
    <w:p w:rsidR="004D1AA5" w:rsidRDefault="00AD7D02" w:rsidP="009771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D16F1">
        <w:rPr>
          <w:rFonts w:ascii="Times New Roman" w:hAnsi="Times New Roman" w:cs="Times New Roman"/>
          <w:sz w:val="28"/>
          <w:szCs w:val="28"/>
        </w:rPr>
        <w:t xml:space="preserve">.5 </w:t>
      </w:r>
      <w:r w:rsidR="00CF5488" w:rsidRPr="00CF5488">
        <w:rPr>
          <w:rFonts w:ascii="Times New Roman" w:hAnsi="Times New Roman" w:cs="Times New Roman"/>
          <w:sz w:val="28"/>
          <w:szCs w:val="28"/>
        </w:rPr>
        <w:t xml:space="preserve">Подача апелляции по процедуре проведения повторного индивидуального отбора не допускается. </w:t>
      </w:r>
    </w:p>
    <w:p w:rsidR="004D1AA5" w:rsidRDefault="004D1AA5" w:rsidP="004D1AA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4D1AA5" w:rsidRPr="008E1650" w:rsidRDefault="00AD7D02" w:rsidP="008E6F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CF5488" w:rsidRPr="008E1650">
        <w:rPr>
          <w:rFonts w:ascii="Times New Roman" w:hAnsi="Times New Roman" w:cs="Times New Roman"/>
          <w:b/>
          <w:sz w:val="28"/>
          <w:szCs w:val="28"/>
        </w:rPr>
        <w:t xml:space="preserve"> Перечень тестов индивидуального отбора</w:t>
      </w:r>
    </w:p>
    <w:p w:rsidR="004D1AA5" w:rsidRPr="008C7BF6" w:rsidRDefault="00CF5488" w:rsidP="004D1AA5">
      <w:pPr>
        <w:spacing w:after="0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8C7BF6">
        <w:rPr>
          <w:rFonts w:ascii="Times New Roman" w:hAnsi="Times New Roman" w:cs="Times New Roman"/>
          <w:sz w:val="28"/>
          <w:szCs w:val="28"/>
          <w:u w:val="single"/>
        </w:rPr>
        <w:t xml:space="preserve">На суше: </w:t>
      </w:r>
    </w:p>
    <w:p w:rsidR="003B19D5" w:rsidRDefault="00557E76" w:rsidP="004D1AA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F5488" w:rsidRPr="008C7BF6">
        <w:rPr>
          <w:rFonts w:ascii="Times New Roman" w:hAnsi="Times New Roman" w:cs="Times New Roman"/>
          <w:sz w:val="28"/>
          <w:szCs w:val="28"/>
        </w:rPr>
        <w:t xml:space="preserve">Экспертная оценка антропометрических данных (соответствие модельным характеристикам пловца, оценка морфологической составляющей): отлично – 3 балла, хорошо – 2 балла, удовлетворительно – 1 балл; </w:t>
      </w:r>
    </w:p>
    <w:p w:rsidR="00557E76" w:rsidRDefault="00557E76" w:rsidP="00557E7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557E76" w:rsidRPr="00826A9A" w:rsidRDefault="00557E76" w:rsidP="00557E7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0C4CAA">
        <w:rPr>
          <w:rFonts w:ascii="Times New Roman" w:hAnsi="Times New Roman" w:cs="Times New Roman"/>
          <w:sz w:val="28"/>
          <w:szCs w:val="28"/>
        </w:rPr>
        <w:t>Общ</w:t>
      </w:r>
      <w:r>
        <w:rPr>
          <w:rFonts w:ascii="Times New Roman" w:hAnsi="Times New Roman" w:cs="Times New Roman"/>
          <w:sz w:val="28"/>
          <w:szCs w:val="28"/>
        </w:rPr>
        <w:t>ая и специальная физическая</w:t>
      </w:r>
      <w:r w:rsidRPr="00826A9A">
        <w:rPr>
          <w:rFonts w:ascii="Times New Roman" w:hAnsi="Times New Roman" w:cs="Times New Roman"/>
          <w:sz w:val="28"/>
          <w:szCs w:val="28"/>
        </w:rPr>
        <w:t xml:space="preserve"> подготовка</w:t>
      </w:r>
    </w:p>
    <w:tbl>
      <w:tblPr>
        <w:tblStyle w:val="a6"/>
        <w:tblW w:w="10348" w:type="dxa"/>
        <w:tblInd w:w="-5" w:type="dxa"/>
        <w:tblLook w:val="04A0" w:firstRow="1" w:lastRow="0" w:firstColumn="1" w:lastColumn="0" w:noHBand="0" w:noVBand="1"/>
      </w:tblPr>
      <w:tblGrid>
        <w:gridCol w:w="1135"/>
        <w:gridCol w:w="2126"/>
        <w:gridCol w:w="1984"/>
        <w:gridCol w:w="822"/>
        <w:gridCol w:w="2066"/>
        <w:gridCol w:w="2215"/>
      </w:tblGrid>
      <w:tr w:rsidR="00557E76" w:rsidRPr="008C7BF6" w:rsidTr="00BD4195">
        <w:tc>
          <w:tcPr>
            <w:tcW w:w="1135" w:type="dxa"/>
          </w:tcPr>
          <w:p w:rsidR="00557E76" w:rsidRPr="00912D89" w:rsidRDefault="00557E76" w:rsidP="00BD41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D89">
              <w:rPr>
                <w:rFonts w:ascii="Times New Roman" w:hAnsi="Times New Roman" w:cs="Times New Roman"/>
                <w:b/>
                <w:sz w:val="20"/>
                <w:szCs w:val="20"/>
              </w:rPr>
              <w:t>ОФП</w:t>
            </w:r>
          </w:p>
        </w:tc>
        <w:tc>
          <w:tcPr>
            <w:tcW w:w="2126" w:type="dxa"/>
          </w:tcPr>
          <w:p w:rsidR="00557E76" w:rsidRPr="00912D89" w:rsidRDefault="00557E76" w:rsidP="00BD41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D89">
              <w:rPr>
                <w:rFonts w:ascii="Times New Roman" w:hAnsi="Times New Roman" w:cs="Times New Roman"/>
                <w:b/>
                <w:sz w:val="20"/>
                <w:szCs w:val="20"/>
              </w:rPr>
              <w:t>Бег на 30 м</w:t>
            </w:r>
          </w:p>
        </w:tc>
        <w:tc>
          <w:tcPr>
            <w:tcW w:w="1984" w:type="dxa"/>
          </w:tcPr>
          <w:p w:rsidR="00557E76" w:rsidRPr="00912D89" w:rsidRDefault="00557E76" w:rsidP="00BD41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D89">
              <w:rPr>
                <w:rFonts w:ascii="Times New Roman" w:hAnsi="Times New Roman" w:cs="Times New Roman"/>
                <w:b/>
                <w:sz w:val="20"/>
                <w:szCs w:val="20"/>
              </w:rPr>
              <w:t>Сгибание и разгибание рук в упоре лежа на полу</w:t>
            </w:r>
          </w:p>
        </w:tc>
        <w:tc>
          <w:tcPr>
            <w:tcW w:w="2888" w:type="dxa"/>
            <w:gridSpan w:val="2"/>
          </w:tcPr>
          <w:p w:rsidR="00557E76" w:rsidRPr="00912D89" w:rsidRDefault="00557E76" w:rsidP="00BD41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D89">
              <w:rPr>
                <w:rFonts w:ascii="Times New Roman" w:hAnsi="Times New Roman" w:cs="Times New Roman"/>
                <w:b/>
                <w:sz w:val="20"/>
                <w:szCs w:val="20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2215" w:type="dxa"/>
          </w:tcPr>
          <w:p w:rsidR="00557E76" w:rsidRPr="00912D89" w:rsidRDefault="00557E76" w:rsidP="00BD4195">
            <w:pPr>
              <w:ind w:hanging="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D89">
              <w:rPr>
                <w:rFonts w:ascii="Times New Roman" w:hAnsi="Times New Roman" w:cs="Times New Roman"/>
                <w:b/>
                <w:sz w:val="20"/>
                <w:szCs w:val="20"/>
              </w:rPr>
              <w:t>Прыжок в длину с места толчком двумя ногами</w:t>
            </w:r>
          </w:p>
        </w:tc>
      </w:tr>
      <w:tr w:rsidR="00557E76" w:rsidRPr="008C7BF6" w:rsidTr="00BD4195">
        <w:tc>
          <w:tcPr>
            <w:tcW w:w="1135" w:type="dxa"/>
          </w:tcPr>
          <w:p w:rsidR="00557E76" w:rsidRPr="00B4492D" w:rsidRDefault="00557E76" w:rsidP="00BD4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92D">
              <w:rPr>
                <w:rFonts w:ascii="Times New Roman" w:hAnsi="Times New Roman" w:cs="Times New Roman"/>
                <w:sz w:val="20"/>
                <w:szCs w:val="20"/>
              </w:rPr>
              <w:t>Девочки</w:t>
            </w:r>
          </w:p>
        </w:tc>
        <w:tc>
          <w:tcPr>
            <w:tcW w:w="2126" w:type="dxa"/>
          </w:tcPr>
          <w:p w:rsidR="00557E76" w:rsidRPr="00B4492D" w:rsidRDefault="00557E76" w:rsidP="00BD4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7,3</w:t>
            </w:r>
            <w:r w:rsidRPr="00B4492D">
              <w:rPr>
                <w:rFonts w:ascii="Times New Roman" w:hAnsi="Times New Roman" w:cs="Times New Roman"/>
                <w:sz w:val="20"/>
                <w:szCs w:val="20"/>
              </w:rPr>
              <w:t xml:space="preserve"> сек</w:t>
            </w:r>
          </w:p>
        </w:tc>
        <w:tc>
          <w:tcPr>
            <w:tcW w:w="1984" w:type="dxa"/>
          </w:tcPr>
          <w:p w:rsidR="00557E76" w:rsidRPr="00B4492D" w:rsidRDefault="00557E76" w:rsidP="00BD4195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 2</w:t>
            </w:r>
            <w:r w:rsidRPr="00B4492D">
              <w:rPr>
                <w:rFonts w:ascii="Times New Roman" w:hAnsi="Times New Roman" w:cs="Times New Roman"/>
                <w:sz w:val="20"/>
                <w:szCs w:val="20"/>
              </w:rPr>
              <w:t>-х раз</w:t>
            </w:r>
          </w:p>
        </w:tc>
        <w:tc>
          <w:tcPr>
            <w:tcW w:w="2888" w:type="dxa"/>
            <w:gridSpan w:val="2"/>
          </w:tcPr>
          <w:p w:rsidR="00557E76" w:rsidRPr="00B4492D" w:rsidRDefault="00557E76" w:rsidP="00BD4195">
            <w:pPr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 +1</w:t>
            </w:r>
          </w:p>
        </w:tc>
        <w:tc>
          <w:tcPr>
            <w:tcW w:w="2215" w:type="dxa"/>
          </w:tcPr>
          <w:p w:rsidR="00557E76" w:rsidRPr="00B4492D" w:rsidRDefault="00557E76" w:rsidP="00BD4195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92D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менее 9</w:t>
            </w:r>
            <w:r w:rsidRPr="00B449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57E76" w:rsidRPr="008C7BF6" w:rsidTr="00BD4195">
        <w:tc>
          <w:tcPr>
            <w:tcW w:w="1135" w:type="dxa"/>
          </w:tcPr>
          <w:p w:rsidR="00557E76" w:rsidRPr="00B4492D" w:rsidRDefault="00557E76" w:rsidP="00BD4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92D">
              <w:rPr>
                <w:rFonts w:ascii="Times New Roman" w:hAnsi="Times New Roman" w:cs="Times New Roman"/>
                <w:sz w:val="20"/>
                <w:szCs w:val="20"/>
              </w:rPr>
              <w:t>Юноши</w:t>
            </w:r>
          </w:p>
        </w:tc>
        <w:tc>
          <w:tcPr>
            <w:tcW w:w="2126" w:type="dxa"/>
          </w:tcPr>
          <w:p w:rsidR="00557E76" w:rsidRPr="00B4492D" w:rsidRDefault="00557E76" w:rsidP="00BD4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7,1</w:t>
            </w:r>
            <w:r w:rsidRPr="00B4492D">
              <w:rPr>
                <w:rFonts w:ascii="Times New Roman" w:hAnsi="Times New Roman" w:cs="Times New Roman"/>
                <w:sz w:val="20"/>
                <w:szCs w:val="20"/>
              </w:rPr>
              <w:t xml:space="preserve"> сек</w:t>
            </w:r>
          </w:p>
        </w:tc>
        <w:tc>
          <w:tcPr>
            <w:tcW w:w="1984" w:type="dxa"/>
          </w:tcPr>
          <w:p w:rsidR="00557E76" w:rsidRPr="00B4492D" w:rsidRDefault="00557E76" w:rsidP="00BD4195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 5-т</w:t>
            </w:r>
            <w:r w:rsidRPr="00B4492D">
              <w:rPr>
                <w:rFonts w:ascii="Times New Roman" w:hAnsi="Times New Roman" w:cs="Times New Roman"/>
                <w:sz w:val="20"/>
                <w:szCs w:val="20"/>
              </w:rPr>
              <w:t>и раз</w:t>
            </w:r>
          </w:p>
        </w:tc>
        <w:tc>
          <w:tcPr>
            <w:tcW w:w="2888" w:type="dxa"/>
            <w:gridSpan w:val="2"/>
          </w:tcPr>
          <w:p w:rsidR="00557E76" w:rsidRPr="00B4492D" w:rsidRDefault="00557E76" w:rsidP="00557E76">
            <w:pPr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92D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15" w:type="dxa"/>
          </w:tcPr>
          <w:p w:rsidR="00557E76" w:rsidRPr="00B4492D" w:rsidRDefault="00557E76" w:rsidP="00BD4195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92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менее 10</w:t>
            </w:r>
            <w:r w:rsidRPr="00B449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57E76" w:rsidRPr="008C7BF6" w:rsidTr="008F44AB">
        <w:tc>
          <w:tcPr>
            <w:tcW w:w="1135" w:type="dxa"/>
          </w:tcPr>
          <w:p w:rsidR="00557E76" w:rsidRPr="00912D89" w:rsidRDefault="00557E76" w:rsidP="00557E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D89">
              <w:rPr>
                <w:rFonts w:ascii="Times New Roman" w:hAnsi="Times New Roman" w:cs="Times New Roman"/>
                <w:b/>
                <w:sz w:val="20"/>
                <w:szCs w:val="20"/>
              </w:rPr>
              <w:t>СФП</w:t>
            </w:r>
          </w:p>
        </w:tc>
        <w:tc>
          <w:tcPr>
            <w:tcW w:w="2126" w:type="dxa"/>
          </w:tcPr>
          <w:p w:rsidR="00557E76" w:rsidRPr="00912D89" w:rsidRDefault="00557E76" w:rsidP="00557E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D89">
              <w:rPr>
                <w:rFonts w:ascii="Times New Roman" w:hAnsi="Times New Roman" w:cs="Times New Roman"/>
                <w:b/>
                <w:sz w:val="20"/>
                <w:szCs w:val="20"/>
              </w:rPr>
              <w:t>Бег челночный 3Х10м с высокого старта</w:t>
            </w:r>
          </w:p>
        </w:tc>
        <w:tc>
          <w:tcPr>
            <w:tcW w:w="2806" w:type="dxa"/>
            <w:gridSpan w:val="2"/>
          </w:tcPr>
          <w:p w:rsidR="00557E76" w:rsidRPr="00912D89" w:rsidRDefault="00557E76" w:rsidP="00557E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D89">
              <w:rPr>
                <w:rFonts w:ascii="Times New Roman" w:hAnsi="Times New Roman" w:cs="Times New Roman"/>
                <w:b/>
                <w:sz w:val="20"/>
                <w:szCs w:val="20"/>
              </w:rPr>
              <w:t>Исходное положение – стоя держа мяч весом 1 кг за головой. Бросок мяча вперед</w:t>
            </w:r>
          </w:p>
        </w:tc>
        <w:tc>
          <w:tcPr>
            <w:tcW w:w="4281" w:type="dxa"/>
            <w:gridSpan w:val="2"/>
          </w:tcPr>
          <w:p w:rsidR="00557E76" w:rsidRPr="00912D89" w:rsidRDefault="00557E76" w:rsidP="00557E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D89">
              <w:rPr>
                <w:rFonts w:ascii="Times New Roman" w:hAnsi="Times New Roman" w:cs="Times New Roman"/>
                <w:b/>
                <w:sz w:val="20"/>
                <w:szCs w:val="20"/>
              </w:rPr>
              <w:t>Исходное положение – стоя, держа гимнастическую палку, ширина хвата 50 см. Выкручивание прямых рук в плечевых суставах вперед-назад</w:t>
            </w:r>
          </w:p>
        </w:tc>
      </w:tr>
      <w:tr w:rsidR="00557E76" w:rsidRPr="008C7BF6" w:rsidTr="008F44AB">
        <w:tc>
          <w:tcPr>
            <w:tcW w:w="1135" w:type="dxa"/>
          </w:tcPr>
          <w:p w:rsidR="00557E76" w:rsidRPr="00B4492D" w:rsidRDefault="00557E76" w:rsidP="00557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92D">
              <w:rPr>
                <w:rFonts w:ascii="Times New Roman" w:hAnsi="Times New Roman" w:cs="Times New Roman"/>
                <w:sz w:val="20"/>
                <w:szCs w:val="20"/>
              </w:rPr>
              <w:t>Девочки</w:t>
            </w:r>
          </w:p>
        </w:tc>
        <w:tc>
          <w:tcPr>
            <w:tcW w:w="2126" w:type="dxa"/>
          </w:tcPr>
          <w:p w:rsidR="00557E76" w:rsidRPr="00B4492D" w:rsidRDefault="00557E76" w:rsidP="00557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10,8</w:t>
            </w:r>
            <w:r w:rsidRPr="00B4492D">
              <w:rPr>
                <w:rFonts w:ascii="Times New Roman" w:hAnsi="Times New Roman" w:cs="Times New Roman"/>
                <w:sz w:val="20"/>
                <w:szCs w:val="20"/>
              </w:rPr>
              <w:t xml:space="preserve"> сек</w:t>
            </w:r>
          </w:p>
        </w:tc>
        <w:tc>
          <w:tcPr>
            <w:tcW w:w="2806" w:type="dxa"/>
            <w:gridSpan w:val="2"/>
          </w:tcPr>
          <w:p w:rsidR="00557E76" w:rsidRPr="00B4492D" w:rsidRDefault="00557E76" w:rsidP="00557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 2,5</w:t>
            </w:r>
            <w:r w:rsidRPr="00B4492D">
              <w:rPr>
                <w:rFonts w:ascii="Times New Roman" w:hAnsi="Times New Roman" w:cs="Times New Roman"/>
                <w:sz w:val="20"/>
                <w:szCs w:val="20"/>
              </w:rPr>
              <w:t xml:space="preserve"> метров</w:t>
            </w:r>
          </w:p>
        </w:tc>
        <w:tc>
          <w:tcPr>
            <w:tcW w:w="4281" w:type="dxa"/>
            <w:gridSpan w:val="2"/>
          </w:tcPr>
          <w:p w:rsidR="00557E76" w:rsidRPr="00B4492D" w:rsidRDefault="00557E76" w:rsidP="00557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92D">
              <w:rPr>
                <w:rFonts w:ascii="Times New Roman" w:hAnsi="Times New Roman" w:cs="Times New Roman"/>
                <w:sz w:val="20"/>
                <w:szCs w:val="20"/>
              </w:rPr>
              <w:t>не менее 1 раза</w:t>
            </w:r>
          </w:p>
        </w:tc>
      </w:tr>
      <w:tr w:rsidR="00557E76" w:rsidRPr="008C7BF6" w:rsidTr="008F44AB">
        <w:tc>
          <w:tcPr>
            <w:tcW w:w="1135" w:type="dxa"/>
          </w:tcPr>
          <w:p w:rsidR="00557E76" w:rsidRPr="00B4492D" w:rsidRDefault="00557E76" w:rsidP="00557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92D">
              <w:rPr>
                <w:rFonts w:ascii="Times New Roman" w:hAnsi="Times New Roman" w:cs="Times New Roman"/>
                <w:sz w:val="20"/>
                <w:szCs w:val="20"/>
              </w:rPr>
              <w:t>Юноши</w:t>
            </w:r>
          </w:p>
        </w:tc>
        <w:tc>
          <w:tcPr>
            <w:tcW w:w="2126" w:type="dxa"/>
          </w:tcPr>
          <w:p w:rsidR="00557E76" w:rsidRPr="00B4492D" w:rsidRDefault="00557E76" w:rsidP="00557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10,3</w:t>
            </w:r>
            <w:r w:rsidRPr="00B4492D">
              <w:rPr>
                <w:rFonts w:ascii="Times New Roman" w:hAnsi="Times New Roman" w:cs="Times New Roman"/>
                <w:sz w:val="20"/>
                <w:szCs w:val="20"/>
              </w:rPr>
              <w:t xml:space="preserve"> сек</w:t>
            </w:r>
          </w:p>
        </w:tc>
        <w:tc>
          <w:tcPr>
            <w:tcW w:w="2806" w:type="dxa"/>
            <w:gridSpan w:val="2"/>
          </w:tcPr>
          <w:p w:rsidR="00557E76" w:rsidRPr="00B4492D" w:rsidRDefault="00557E76" w:rsidP="00557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 3</w:t>
            </w:r>
            <w:r w:rsidRPr="00B4492D">
              <w:rPr>
                <w:rFonts w:ascii="Times New Roman" w:hAnsi="Times New Roman" w:cs="Times New Roman"/>
                <w:sz w:val="20"/>
                <w:szCs w:val="20"/>
              </w:rPr>
              <w:t>метров</w:t>
            </w:r>
          </w:p>
        </w:tc>
        <w:tc>
          <w:tcPr>
            <w:tcW w:w="4281" w:type="dxa"/>
            <w:gridSpan w:val="2"/>
          </w:tcPr>
          <w:p w:rsidR="00557E76" w:rsidRPr="00B4492D" w:rsidRDefault="00557E76" w:rsidP="00557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92D">
              <w:rPr>
                <w:rFonts w:ascii="Times New Roman" w:hAnsi="Times New Roman" w:cs="Times New Roman"/>
                <w:sz w:val="20"/>
                <w:szCs w:val="20"/>
              </w:rPr>
              <w:t>не менее 1 раза</w:t>
            </w:r>
          </w:p>
        </w:tc>
      </w:tr>
    </w:tbl>
    <w:p w:rsidR="004B6C1D" w:rsidRDefault="004B6C1D" w:rsidP="004B6C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1AA5" w:rsidRPr="00AD7D02" w:rsidRDefault="00CF5488" w:rsidP="004B6C1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D7D02">
        <w:rPr>
          <w:rFonts w:ascii="Times New Roman" w:hAnsi="Times New Roman" w:cs="Times New Roman"/>
          <w:sz w:val="28"/>
          <w:szCs w:val="28"/>
          <w:u w:val="single"/>
        </w:rPr>
        <w:t>На воде:</w:t>
      </w:r>
      <w:r w:rsidRPr="00AD7D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12D1" w:rsidRPr="00AD7D02" w:rsidRDefault="00557E76" w:rsidP="00AD7D0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CF5488" w:rsidRPr="00AD7D02">
        <w:rPr>
          <w:rFonts w:ascii="Times New Roman" w:hAnsi="Times New Roman" w:cs="Times New Roman"/>
          <w:sz w:val="28"/>
          <w:szCs w:val="28"/>
        </w:rPr>
        <w:t xml:space="preserve">Оцениваются гидродинамические способности – плавучесть, дальность скольжения, координация движений в воде.  </w:t>
      </w:r>
    </w:p>
    <w:p w:rsidR="005212D1" w:rsidRPr="00AD7D02" w:rsidRDefault="005212D1" w:rsidP="004D1AA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D7D02">
        <w:rPr>
          <w:rFonts w:ascii="Times New Roman" w:hAnsi="Times New Roman" w:cs="Times New Roman"/>
          <w:sz w:val="28"/>
          <w:szCs w:val="28"/>
        </w:rPr>
        <w:t>1</w:t>
      </w:r>
      <w:r w:rsidR="00CF5488" w:rsidRPr="00AD7D02">
        <w:rPr>
          <w:rFonts w:ascii="Times New Roman" w:hAnsi="Times New Roman" w:cs="Times New Roman"/>
          <w:sz w:val="28"/>
          <w:szCs w:val="28"/>
        </w:rPr>
        <w:t xml:space="preserve"> </w:t>
      </w:r>
      <w:r w:rsidRPr="00AD7D02">
        <w:rPr>
          <w:rFonts w:ascii="Times New Roman" w:hAnsi="Times New Roman" w:cs="Times New Roman"/>
          <w:sz w:val="28"/>
          <w:szCs w:val="28"/>
        </w:rPr>
        <w:t>-</w:t>
      </w:r>
      <w:r w:rsidR="00CF5488" w:rsidRPr="00AD7D02">
        <w:rPr>
          <w:rFonts w:ascii="Times New Roman" w:hAnsi="Times New Roman" w:cs="Times New Roman"/>
          <w:sz w:val="28"/>
          <w:szCs w:val="28"/>
        </w:rPr>
        <w:t xml:space="preserve"> </w:t>
      </w:r>
      <w:r w:rsidRPr="00AD7D02">
        <w:rPr>
          <w:rFonts w:ascii="Times New Roman" w:hAnsi="Times New Roman" w:cs="Times New Roman"/>
          <w:sz w:val="28"/>
          <w:szCs w:val="28"/>
        </w:rPr>
        <w:t>Выдохи в воду</w:t>
      </w:r>
      <w:r w:rsidR="00CF5488" w:rsidRPr="00AD7D02">
        <w:rPr>
          <w:rFonts w:ascii="Times New Roman" w:hAnsi="Times New Roman" w:cs="Times New Roman"/>
          <w:sz w:val="28"/>
          <w:szCs w:val="28"/>
        </w:rPr>
        <w:t xml:space="preserve">: </w:t>
      </w:r>
      <w:r w:rsidRPr="00AD7D02">
        <w:rPr>
          <w:rFonts w:ascii="Times New Roman" w:hAnsi="Times New Roman" w:cs="Times New Roman"/>
          <w:sz w:val="28"/>
          <w:szCs w:val="28"/>
        </w:rPr>
        <w:t>длительный выдох в воду (5 сек. и более) с опущенным лицом</w:t>
      </w:r>
      <w:r w:rsidR="00CF5488" w:rsidRPr="00AD7D02">
        <w:rPr>
          <w:rFonts w:ascii="Times New Roman" w:hAnsi="Times New Roman" w:cs="Times New Roman"/>
          <w:sz w:val="28"/>
          <w:szCs w:val="28"/>
        </w:rPr>
        <w:t xml:space="preserve"> – 3 балла; </w:t>
      </w:r>
      <w:r w:rsidRPr="00AD7D02">
        <w:rPr>
          <w:rFonts w:ascii="Times New Roman" w:hAnsi="Times New Roman" w:cs="Times New Roman"/>
          <w:sz w:val="28"/>
          <w:szCs w:val="28"/>
        </w:rPr>
        <w:t>выдох в воду 3-5 сек.</w:t>
      </w:r>
      <w:r w:rsidR="00CF5488" w:rsidRPr="00AD7D02">
        <w:rPr>
          <w:rFonts w:ascii="Times New Roman" w:hAnsi="Times New Roman" w:cs="Times New Roman"/>
          <w:sz w:val="28"/>
          <w:szCs w:val="28"/>
        </w:rPr>
        <w:t xml:space="preserve"> – 2 балла; </w:t>
      </w:r>
      <w:r w:rsidRPr="00AD7D02">
        <w:rPr>
          <w:rFonts w:ascii="Times New Roman" w:hAnsi="Times New Roman" w:cs="Times New Roman"/>
          <w:sz w:val="28"/>
          <w:szCs w:val="28"/>
        </w:rPr>
        <w:t>выдох в воду менее 3 сек.</w:t>
      </w:r>
      <w:r w:rsidR="00CF5488" w:rsidRPr="00AD7D02">
        <w:rPr>
          <w:rFonts w:ascii="Times New Roman" w:hAnsi="Times New Roman" w:cs="Times New Roman"/>
          <w:sz w:val="28"/>
          <w:szCs w:val="28"/>
        </w:rPr>
        <w:t xml:space="preserve"> – 1 балл.  </w:t>
      </w:r>
    </w:p>
    <w:p w:rsidR="005212D1" w:rsidRPr="00AD7D02" w:rsidRDefault="005212D1" w:rsidP="004D1AA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D7D02">
        <w:rPr>
          <w:rFonts w:ascii="Times New Roman" w:hAnsi="Times New Roman" w:cs="Times New Roman"/>
          <w:sz w:val="28"/>
          <w:szCs w:val="28"/>
        </w:rPr>
        <w:t xml:space="preserve">2 </w:t>
      </w:r>
      <w:r w:rsidR="00142B1B" w:rsidRPr="00AD7D02">
        <w:rPr>
          <w:rFonts w:ascii="Times New Roman" w:hAnsi="Times New Roman" w:cs="Times New Roman"/>
          <w:sz w:val="28"/>
          <w:szCs w:val="28"/>
        </w:rPr>
        <w:t>–</w:t>
      </w:r>
      <w:r w:rsidRPr="00AD7D02">
        <w:rPr>
          <w:rFonts w:ascii="Times New Roman" w:hAnsi="Times New Roman" w:cs="Times New Roman"/>
          <w:sz w:val="28"/>
          <w:szCs w:val="28"/>
        </w:rPr>
        <w:t xml:space="preserve"> </w:t>
      </w:r>
      <w:r w:rsidR="00142B1B" w:rsidRPr="00AD7D02">
        <w:rPr>
          <w:rFonts w:ascii="Times New Roman" w:hAnsi="Times New Roman" w:cs="Times New Roman"/>
          <w:sz w:val="28"/>
          <w:szCs w:val="28"/>
        </w:rPr>
        <w:t>Упражнение «поплавок»</w:t>
      </w:r>
      <w:r w:rsidR="000702E9" w:rsidRPr="00AD7D02">
        <w:rPr>
          <w:rFonts w:ascii="Times New Roman" w:hAnsi="Times New Roman" w:cs="Times New Roman"/>
          <w:sz w:val="28"/>
          <w:szCs w:val="28"/>
        </w:rPr>
        <w:t xml:space="preserve"> (сделать вдох, задержать дыхание, обхватить руками колени и всплыть на поверхность)</w:t>
      </w:r>
      <w:r w:rsidR="00142B1B" w:rsidRPr="00AD7D02">
        <w:rPr>
          <w:rFonts w:ascii="Times New Roman" w:hAnsi="Times New Roman" w:cs="Times New Roman"/>
          <w:sz w:val="28"/>
          <w:szCs w:val="28"/>
        </w:rPr>
        <w:t>: группировка на задержке дыхания (более 5 сек.) – 3 балла; «поплавок» без обхвата руками колен – 2 балла; отсутствие положения «попла</w:t>
      </w:r>
      <w:r w:rsidR="000A5D3D">
        <w:rPr>
          <w:rFonts w:ascii="Times New Roman" w:hAnsi="Times New Roman" w:cs="Times New Roman"/>
          <w:sz w:val="28"/>
          <w:szCs w:val="28"/>
        </w:rPr>
        <w:t>вок» – 1</w:t>
      </w:r>
      <w:r w:rsidR="00142B1B" w:rsidRPr="00AD7D02">
        <w:rPr>
          <w:rFonts w:ascii="Times New Roman" w:hAnsi="Times New Roman" w:cs="Times New Roman"/>
          <w:sz w:val="28"/>
          <w:szCs w:val="28"/>
        </w:rPr>
        <w:t xml:space="preserve"> балл.  </w:t>
      </w:r>
    </w:p>
    <w:p w:rsidR="00CF5488" w:rsidRDefault="005212D1" w:rsidP="004D1AA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D7D02">
        <w:rPr>
          <w:rFonts w:ascii="Times New Roman" w:hAnsi="Times New Roman" w:cs="Times New Roman"/>
          <w:sz w:val="28"/>
          <w:szCs w:val="28"/>
        </w:rPr>
        <w:t xml:space="preserve">3 </w:t>
      </w:r>
      <w:r w:rsidR="00142B1B" w:rsidRPr="00AD7D02">
        <w:rPr>
          <w:rFonts w:ascii="Times New Roman" w:hAnsi="Times New Roman" w:cs="Times New Roman"/>
          <w:sz w:val="28"/>
          <w:szCs w:val="28"/>
        </w:rPr>
        <w:t>–</w:t>
      </w:r>
      <w:r w:rsidRPr="00AD7D02">
        <w:rPr>
          <w:rFonts w:ascii="Times New Roman" w:hAnsi="Times New Roman" w:cs="Times New Roman"/>
          <w:sz w:val="28"/>
          <w:szCs w:val="28"/>
        </w:rPr>
        <w:t xml:space="preserve"> Скольжение на груди без работы ног, руки вверху в положении «стрелочка». Оценивается дальност</w:t>
      </w:r>
      <w:r w:rsidR="00AD7D02">
        <w:rPr>
          <w:rFonts w:ascii="Times New Roman" w:hAnsi="Times New Roman" w:cs="Times New Roman"/>
          <w:sz w:val="28"/>
          <w:szCs w:val="28"/>
        </w:rPr>
        <w:t>ь скольж</w:t>
      </w:r>
      <w:r w:rsidR="00F56220">
        <w:rPr>
          <w:rFonts w:ascii="Times New Roman" w:hAnsi="Times New Roman" w:cs="Times New Roman"/>
          <w:sz w:val="28"/>
          <w:szCs w:val="28"/>
        </w:rPr>
        <w:t>ения по ногам: более 2</w:t>
      </w:r>
      <w:r w:rsidR="00AD7D02">
        <w:rPr>
          <w:rFonts w:ascii="Times New Roman" w:hAnsi="Times New Roman" w:cs="Times New Roman"/>
          <w:sz w:val="28"/>
          <w:szCs w:val="28"/>
        </w:rPr>
        <w:t>,0</w:t>
      </w:r>
      <w:r w:rsidR="00F56220">
        <w:rPr>
          <w:rFonts w:ascii="Times New Roman" w:hAnsi="Times New Roman" w:cs="Times New Roman"/>
          <w:sz w:val="28"/>
          <w:szCs w:val="28"/>
        </w:rPr>
        <w:t xml:space="preserve"> метров - 3 балла; - от 1,0 до 2</w:t>
      </w:r>
      <w:r w:rsidR="00AD7D02">
        <w:rPr>
          <w:rFonts w:ascii="Times New Roman" w:hAnsi="Times New Roman" w:cs="Times New Roman"/>
          <w:sz w:val="28"/>
          <w:szCs w:val="28"/>
        </w:rPr>
        <w:t>,0</w:t>
      </w:r>
      <w:r w:rsidR="00F56220">
        <w:rPr>
          <w:rFonts w:ascii="Times New Roman" w:hAnsi="Times New Roman" w:cs="Times New Roman"/>
          <w:sz w:val="28"/>
          <w:szCs w:val="28"/>
        </w:rPr>
        <w:t xml:space="preserve"> метров – 2 балла; менее 1</w:t>
      </w:r>
      <w:r w:rsidRPr="00AD7D02">
        <w:rPr>
          <w:rFonts w:ascii="Times New Roman" w:hAnsi="Times New Roman" w:cs="Times New Roman"/>
          <w:sz w:val="28"/>
          <w:szCs w:val="28"/>
        </w:rPr>
        <w:t>,0 метров – 1 балл;</w:t>
      </w:r>
    </w:p>
    <w:p w:rsidR="00CF1624" w:rsidRDefault="00CF1624" w:rsidP="004D1AA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CF5488" w:rsidRDefault="00CF1624" w:rsidP="00CF16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оценки: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за норматив </w:t>
      </w:r>
      <w:r w:rsidR="00557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«а» и «в»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1-го до 3-х</w:t>
      </w:r>
      <w:r w:rsidRPr="00CF1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баллов. Максимальное </w:t>
      </w:r>
      <w:r w:rsidR="00557E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набран</w:t>
      </w:r>
      <w:r w:rsidR="00F91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баллов - 12-ть, минимальное - </w:t>
      </w:r>
      <w:r w:rsidR="00557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4, норматив «б» </w:t>
      </w:r>
      <w:r w:rsidR="00912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оценивается только как выполнил, </w:t>
      </w:r>
      <w:r w:rsidR="00557E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выполнил (в случае невыполнения одного из нормативов, в зачислении будет отказано).</w:t>
      </w:r>
      <w:r w:rsidRPr="00CF1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равенстве баллов, </w:t>
      </w:r>
      <w:r w:rsidRPr="00CF16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преимущество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получает тот претендент</w:t>
      </w:r>
      <w:r w:rsidRPr="00CF1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которого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показатель дальности скольжения</w:t>
      </w:r>
      <w:r w:rsidR="00831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груди без работы ног, руки в верху в положении «стрелочка»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1624" w:rsidRPr="00CF1624" w:rsidRDefault="00CF1624" w:rsidP="00CF16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B39" w:rsidRDefault="00CF5488" w:rsidP="000F00CE">
      <w:pPr>
        <w:spacing w:after="0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EB2A70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   </w:t>
      </w:r>
    </w:p>
    <w:p w:rsidR="00AD7D02" w:rsidRPr="000F00CE" w:rsidRDefault="00CF5488" w:rsidP="000F00C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D7D02">
        <w:rPr>
          <w:rFonts w:ascii="Times New Roman" w:hAnsi="Times New Roman" w:cs="Times New Roman"/>
          <w:sz w:val="28"/>
          <w:szCs w:val="28"/>
        </w:rPr>
        <w:t xml:space="preserve">СОСТАВ Приемной комиссии по формированию групп начальной </w:t>
      </w:r>
      <w:r w:rsidR="008E1650" w:rsidRPr="00AD7D02">
        <w:rPr>
          <w:rFonts w:ascii="Times New Roman" w:hAnsi="Times New Roman" w:cs="Times New Roman"/>
          <w:sz w:val="28"/>
          <w:szCs w:val="28"/>
        </w:rPr>
        <w:t>подготовки 1</w:t>
      </w:r>
      <w:r w:rsidR="004F0FD8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2D7BBB" w:rsidRPr="008F44AB">
        <w:rPr>
          <w:rFonts w:ascii="Times New Roman" w:hAnsi="Times New Roman" w:cs="Times New Roman"/>
          <w:sz w:val="28"/>
          <w:szCs w:val="28"/>
        </w:rPr>
        <w:t>202</w:t>
      </w:r>
      <w:r w:rsidR="00311CDA" w:rsidRPr="008F44AB">
        <w:rPr>
          <w:rFonts w:ascii="Times New Roman" w:hAnsi="Times New Roman" w:cs="Times New Roman"/>
          <w:sz w:val="28"/>
          <w:szCs w:val="28"/>
        </w:rPr>
        <w:t>3</w:t>
      </w:r>
      <w:r w:rsidRPr="008F44AB">
        <w:rPr>
          <w:rFonts w:ascii="Times New Roman" w:hAnsi="Times New Roman" w:cs="Times New Roman"/>
          <w:sz w:val="28"/>
          <w:szCs w:val="28"/>
        </w:rPr>
        <w:t xml:space="preserve"> год </w:t>
      </w:r>
      <w:r w:rsidR="00142B1B" w:rsidRPr="008F44AB">
        <w:rPr>
          <w:rFonts w:ascii="Times New Roman" w:hAnsi="Times New Roman" w:cs="Times New Roman"/>
          <w:sz w:val="28"/>
          <w:szCs w:val="28"/>
        </w:rPr>
        <w:t xml:space="preserve">СПб, </w:t>
      </w:r>
      <w:r w:rsidR="00311CDA" w:rsidRPr="008F44AB">
        <w:rPr>
          <w:rFonts w:ascii="Times New Roman" w:hAnsi="Times New Roman" w:cs="Times New Roman"/>
          <w:sz w:val="28"/>
          <w:szCs w:val="28"/>
        </w:rPr>
        <w:t>наб. Обводного канала д.121, литера «В»</w:t>
      </w:r>
    </w:p>
    <w:p w:rsidR="00E52D31" w:rsidRDefault="00E52D31" w:rsidP="00AD7D02">
      <w:pPr>
        <w:pStyle w:val="a3"/>
        <w:numPr>
          <w:ilvl w:val="0"/>
          <w:numId w:val="1"/>
        </w:numPr>
        <w:spacing w:after="0"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1B39" w:rsidRPr="0021324B">
        <w:rPr>
          <w:rFonts w:ascii="Times New Roman" w:hAnsi="Times New Roman" w:cs="Times New Roman"/>
          <w:sz w:val="28"/>
          <w:szCs w:val="28"/>
        </w:rPr>
        <w:t xml:space="preserve">Степанов Павел Сергеевич   </w:t>
      </w:r>
      <w:r w:rsidR="00831B39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</w:p>
    <w:p w:rsidR="00142B1B" w:rsidRDefault="007124CF" w:rsidP="002D7BBB">
      <w:pPr>
        <w:pStyle w:val="a3"/>
        <w:numPr>
          <w:ilvl w:val="0"/>
          <w:numId w:val="1"/>
        </w:numPr>
        <w:spacing w:after="0"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Томчук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Николай Андреевич                    заместитель председателя комиссии</w:t>
      </w:r>
    </w:p>
    <w:p w:rsidR="002D7BBB" w:rsidRPr="002D7BBB" w:rsidRDefault="002D7BBB" w:rsidP="002D7BBB">
      <w:pPr>
        <w:pStyle w:val="a3"/>
        <w:numPr>
          <w:ilvl w:val="0"/>
          <w:numId w:val="1"/>
        </w:numPr>
        <w:spacing w:after="0"/>
        <w:ind w:left="153" w:hanging="1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Глаголева Александра Ростиславовна    </w:t>
      </w:r>
      <w:r w:rsidRPr="002D7BBB">
        <w:rPr>
          <w:rFonts w:ascii="Times New Roman" w:hAnsi="Times New Roman" w:cs="Times New Roman"/>
          <w:sz w:val="28"/>
          <w:szCs w:val="28"/>
        </w:rPr>
        <w:t>секретарь комиссии</w:t>
      </w:r>
    </w:p>
    <w:p w:rsidR="00484AA7" w:rsidRPr="00122A6E" w:rsidRDefault="009F2F6D" w:rsidP="00122A6E">
      <w:pPr>
        <w:pStyle w:val="a3"/>
        <w:numPr>
          <w:ilvl w:val="0"/>
          <w:numId w:val="1"/>
        </w:numPr>
        <w:spacing w:after="0"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Новожилова Лариса Владимировна        </w:t>
      </w:r>
      <w:r w:rsidR="00122A6E">
        <w:rPr>
          <w:rFonts w:ascii="Times New Roman" w:hAnsi="Times New Roman" w:cs="Times New Roman"/>
          <w:sz w:val="28"/>
          <w:szCs w:val="28"/>
        </w:rPr>
        <w:t>член комиссии</w:t>
      </w:r>
    </w:p>
    <w:p w:rsidR="005D4073" w:rsidRPr="000F00CE" w:rsidRDefault="005D4073" w:rsidP="00AD7D02">
      <w:pPr>
        <w:pStyle w:val="a3"/>
        <w:numPr>
          <w:ilvl w:val="0"/>
          <w:numId w:val="1"/>
        </w:numPr>
        <w:spacing w:after="0"/>
        <w:ind w:left="142" w:hanging="142"/>
        <w:rPr>
          <w:rFonts w:ascii="Times New Roman" w:hAnsi="Times New Roman" w:cs="Times New Roman"/>
          <w:sz w:val="28"/>
          <w:szCs w:val="28"/>
        </w:rPr>
      </w:pPr>
      <w:r w:rsidRPr="000F00CE">
        <w:rPr>
          <w:rFonts w:ascii="Times New Roman" w:hAnsi="Times New Roman" w:cs="Times New Roman"/>
          <w:sz w:val="28"/>
          <w:szCs w:val="28"/>
        </w:rPr>
        <w:t xml:space="preserve"> </w:t>
      </w:r>
      <w:r w:rsidR="00524279">
        <w:rPr>
          <w:rFonts w:ascii="Times New Roman" w:hAnsi="Times New Roman" w:cs="Times New Roman"/>
          <w:sz w:val="28"/>
          <w:szCs w:val="28"/>
        </w:rPr>
        <w:t xml:space="preserve">Кобылянская Ольга Анатольевна            </w:t>
      </w:r>
      <w:r w:rsidRPr="000F00CE">
        <w:rPr>
          <w:rFonts w:ascii="Times New Roman" w:hAnsi="Times New Roman" w:cs="Times New Roman"/>
          <w:sz w:val="28"/>
          <w:szCs w:val="28"/>
        </w:rPr>
        <w:t>член комиссии</w:t>
      </w:r>
    </w:p>
    <w:p w:rsidR="000A5D3D" w:rsidRDefault="002D7BBB" w:rsidP="000F00CE">
      <w:pPr>
        <w:pStyle w:val="a3"/>
        <w:numPr>
          <w:ilvl w:val="0"/>
          <w:numId w:val="1"/>
        </w:numPr>
        <w:spacing w:after="0"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2A6E">
        <w:rPr>
          <w:rFonts w:ascii="Times New Roman" w:hAnsi="Times New Roman" w:cs="Times New Roman"/>
          <w:sz w:val="28"/>
          <w:szCs w:val="28"/>
        </w:rPr>
        <w:t>Кузнецова Ольга Михайловна</w:t>
      </w:r>
      <w:r w:rsidR="0005252D" w:rsidRPr="0021324B">
        <w:rPr>
          <w:rFonts w:ascii="Times New Roman" w:hAnsi="Times New Roman" w:cs="Times New Roman"/>
          <w:sz w:val="28"/>
          <w:szCs w:val="28"/>
        </w:rPr>
        <w:tab/>
      </w:r>
      <w:r w:rsidR="0005252D" w:rsidRPr="0021324B">
        <w:rPr>
          <w:rFonts w:ascii="Times New Roman" w:hAnsi="Times New Roman" w:cs="Times New Roman"/>
          <w:sz w:val="28"/>
          <w:szCs w:val="28"/>
        </w:rPr>
        <w:tab/>
      </w:r>
      <w:r w:rsidR="009F2F6D">
        <w:rPr>
          <w:rFonts w:ascii="Times New Roman" w:hAnsi="Times New Roman" w:cs="Times New Roman"/>
          <w:sz w:val="28"/>
          <w:szCs w:val="28"/>
        </w:rPr>
        <w:t xml:space="preserve"> </w:t>
      </w:r>
      <w:r w:rsidR="0005252D" w:rsidRPr="0021324B">
        <w:rPr>
          <w:rFonts w:ascii="Times New Roman" w:hAnsi="Times New Roman" w:cs="Times New Roman"/>
          <w:sz w:val="28"/>
          <w:szCs w:val="28"/>
        </w:rPr>
        <w:t>член комиссии</w:t>
      </w:r>
    </w:p>
    <w:p w:rsidR="00AC55ED" w:rsidRDefault="00AC55ED" w:rsidP="000F00CE">
      <w:pPr>
        <w:pStyle w:val="a3"/>
        <w:numPr>
          <w:ilvl w:val="0"/>
          <w:numId w:val="1"/>
        </w:numPr>
        <w:spacing w:after="0"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Кудряшова Светлана Семеновна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член комиссии</w:t>
      </w:r>
    </w:p>
    <w:p w:rsidR="008E6F24" w:rsidRPr="00122A6E" w:rsidRDefault="008E6F24" w:rsidP="00E52D31">
      <w:pPr>
        <w:pStyle w:val="a3"/>
        <w:spacing w:after="0"/>
        <w:ind w:left="142"/>
        <w:rPr>
          <w:rFonts w:ascii="Times New Roman" w:hAnsi="Times New Roman" w:cs="Times New Roman"/>
          <w:sz w:val="28"/>
          <w:szCs w:val="28"/>
          <w:lang w:val="en-US"/>
        </w:rPr>
      </w:pPr>
    </w:p>
    <w:sectPr w:rsidR="008E6F24" w:rsidRPr="00122A6E" w:rsidSect="00631F61">
      <w:pgSz w:w="11906" w:h="16838"/>
      <w:pgMar w:top="28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E96358"/>
    <w:multiLevelType w:val="hybridMultilevel"/>
    <w:tmpl w:val="1A1E34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3D4"/>
    <w:rsid w:val="000373D4"/>
    <w:rsid w:val="0004049D"/>
    <w:rsid w:val="0005252D"/>
    <w:rsid w:val="000667F1"/>
    <w:rsid w:val="000702E9"/>
    <w:rsid w:val="000A5D3D"/>
    <w:rsid w:val="000F00CE"/>
    <w:rsid w:val="00101C9D"/>
    <w:rsid w:val="00122A6E"/>
    <w:rsid w:val="001343C0"/>
    <w:rsid w:val="00135D6E"/>
    <w:rsid w:val="001409CC"/>
    <w:rsid w:val="00142B1B"/>
    <w:rsid w:val="00153E66"/>
    <w:rsid w:val="0015775E"/>
    <w:rsid w:val="00163445"/>
    <w:rsid w:val="0018754C"/>
    <w:rsid w:val="001D16F1"/>
    <w:rsid w:val="001F50BC"/>
    <w:rsid w:val="0020560E"/>
    <w:rsid w:val="0021324B"/>
    <w:rsid w:val="00236EEE"/>
    <w:rsid w:val="00241B28"/>
    <w:rsid w:val="002447A5"/>
    <w:rsid w:val="002574B2"/>
    <w:rsid w:val="002B76D9"/>
    <w:rsid w:val="002D7BBB"/>
    <w:rsid w:val="002F0B2E"/>
    <w:rsid w:val="00311CDA"/>
    <w:rsid w:val="0033693B"/>
    <w:rsid w:val="00341318"/>
    <w:rsid w:val="00376918"/>
    <w:rsid w:val="00390E26"/>
    <w:rsid w:val="003B19D5"/>
    <w:rsid w:val="003E603C"/>
    <w:rsid w:val="00443889"/>
    <w:rsid w:val="00453381"/>
    <w:rsid w:val="00484AA7"/>
    <w:rsid w:val="004B6C1D"/>
    <w:rsid w:val="004D0839"/>
    <w:rsid w:val="004D1AA5"/>
    <w:rsid w:val="004D4A9F"/>
    <w:rsid w:val="004F0FD8"/>
    <w:rsid w:val="0050747B"/>
    <w:rsid w:val="005212D1"/>
    <w:rsid w:val="00524279"/>
    <w:rsid w:val="00557E76"/>
    <w:rsid w:val="005D2AC4"/>
    <w:rsid w:val="005D4073"/>
    <w:rsid w:val="00630F82"/>
    <w:rsid w:val="00631F61"/>
    <w:rsid w:val="00636759"/>
    <w:rsid w:val="00657BFC"/>
    <w:rsid w:val="006729AA"/>
    <w:rsid w:val="00676145"/>
    <w:rsid w:val="006E6190"/>
    <w:rsid w:val="007124CF"/>
    <w:rsid w:val="00781E4E"/>
    <w:rsid w:val="007E6741"/>
    <w:rsid w:val="00831B39"/>
    <w:rsid w:val="0084684D"/>
    <w:rsid w:val="00881755"/>
    <w:rsid w:val="008B5A1B"/>
    <w:rsid w:val="008C7BF6"/>
    <w:rsid w:val="008E1650"/>
    <w:rsid w:val="008E484A"/>
    <w:rsid w:val="008E6F24"/>
    <w:rsid w:val="008F44AB"/>
    <w:rsid w:val="008F4EBE"/>
    <w:rsid w:val="00912D89"/>
    <w:rsid w:val="009211A8"/>
    <w:rsid w:val="00946E28"/>
    <w:rsid w:val="00956FFF"/>
    <w:rsid w:val="0097717D"/>
    <w:rsid w:val="00985DDF"/>
    <w:rsid w:val="00987F1D"/>
    <w:rsid w:val="009B445D"/>
    <w:rsid w:val="009F2F6D"/>
    <w:rsid w:val="009F67DE"/>
    <w:rsid w:val="00A00BEC"/>
    <w:rsid w:val="00A278B1"/>
    <w:rsid w:val="00A9741A"/>
    <w:rsid w:val="00AC16C4"/>
    <w:rsid w:val="00AC2E38"/>
    <w:rsid w:val="00AC55ED"/>
    <w:rsid w:val="00AD7D02"/>
    <w:rsid w:val="00AF4935"/>
    <w:rsid w:val="00B12C80"/>
    <w:rsid w:val="00B24C49"/>
    <w:rsid w:val="00B4254E"/>
    <w:rsid w:val="00B542A9"/>
    <w:rsid w:val="00B96D54"/>
    <w:rsid w:val="00BB1E35"/>
    <w:rsid w:val="00BD4E77"/>
    <w:rsid w:val="00BF388B"/>
    <w:rsid w:val="00CA2E02"/>
    <w:rsid w:val="00CF1624"/>
    <w:rsid w:val="00CF5488"/>
    <w:rsid w:val="00D3182F"/>
    <w:rsid w:val="00D4207D"/>
    <w:rsid w:val="00DA0903"/>
    <w:rsid w:val="00DB79C6"/>
    <w:rsid w:val="00DE548E"/>
    <w:rsid w:val="00E369CE"/>
    <w:rsid w:val="00E52D31"/>
    <w:rsid w:val="00E918E2"/>
    <w:rsid w:val="00EA55B6"/>
    <w:rsid w:val="00EB2A70"/>
    <w:rsid w:val="00EE687D"/>
    <w:rsid w:val="00EF0548"/>
    <w:rsid w:val="00F473E7"/>
    <w:rsid w:val="00F5550F"/>
    <w:rsid w:val="00F56220"/>
    <w:rsid w:val="00F84140"/>
    <w:rsid w:val="00F91740"/>
    <w:rsid w:val="00F95DDD"/>
    <w:rsid w:val="00FA18E7"/>
    <w:rsid w:val="00FA6A9D"/>
    <w:rsid w:val="00FF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A711B7-2ED9-4044-8770-1B827E375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B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17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1755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163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B1E35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E48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5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bdelfin.ru/" TargetMode="External"/><Relationship Id="rId5" Type="http://schemas.openxmlformats.org/officeDocument/2006/relationships/hyperlink" Target="https://78.olymp-soft.ru/org/121/register/test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1517</Words>
  <Characters>8651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2023-07-27T11:11:00Z</cp:lastPrinted>
  <dcterms:created xsi:type="dcterms:W3CDTF">2023-09-04T06:55:00Z</dcterms:created>
  <dcterms:modified xsi:type="dcterms:W3CDTF">2023-09-04T09:31:00Z</dcterms:modified>
</cp:coreProperties>
</file>